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7E73" w14:textId="2AD727FD" w:rsidR="00EA1B52" w:rsidRPr="00235835" w:rsidRDefault="00EA1B52" w:rsidP="00440B05">
      <w:pPr>
        <w:spacing w:line="360" w:lineRule="auto"/>
        <w:ind w:rightChars="100" w:right="240"/>
        <w:rPr>
          <w:rFonts w:ascii="宋体" w:eastAsia="宋体" w:hAnsi="宋体" w:hint="eastAsia"/>
          <w:b/>
        </w:rPr>
      </w:pPr>
      <w:r w:rsidRPr="00235835">
        <w:rPr>
          <w:rFonts w:ascii="宋体" w:eastAsia="宋体" w:hAnsi="宋体" w:hint="eastAsia"/>
          <w:b/>
        </w:rPr>
        <w:t>股票代码：000921              股票简称：海信家电          公告编号：</w:t>
      </w:r>
      <w:r w:rsidRPr="006A2CE9">
        <w:rPr>
          <w:rFonts w:ascii="宋体" w:eastAsia="宋体" w:hAnsi="宋体" w:hint="eastAsia"/>
          <w:b/>
        </w:rPr>
        <w:t>20</w:t>
      </w:r>
      <w:r w:rsidRPr="006A2CE9">
        <w:rPr>
          <w:rFonts w:ascii="宋体" w:eastAsia="宋体" w:hAnsi="宋体"/>
          <w:b/>
        </w:rPr>
        <w:t>2</w:t>
      </w:r>
      <w:r>
        <w:rPr>
          <w:rFonts w:ascii="宋体" w:eastAsia="宋体" w:hAnsi="宋体" w:hint="eastAsia"/>
          <w:b/>
          <w:lang w:eastAsia="zh-CN"/>
        </w:rPr>
        <w:t>5</w:t>
      </w:r>
      <w:r w:rsidRPr="006A2CE9">
        <w:rPr>
          <w:rFonts w:ascii="宋体" w:eastAsia="宋体" w:hAnsi="宋体" w:hint="eastAsia"/>
          <w:b/>
        </w:rPr>
        <w:t>-</w:t>
      </w:r>
      <w:r w:rsidR="0073534F">
        <w:rPr>
          <w:rFonts w:ascii="宋体" w:eastAsia="宋体" w:hAnsi="宋体" w:hint="eastAsia"/>
          <w:b/>
          <w:lang w:eastAsia="zh-CN"/>
        </w:rPr>
        <w:t>004</w:t>
      </w:r>
    </w:p>
    <w:p w14:paraId="66FAD911" w14:textId="77777777" w:rsidR="00EA1B52" w:rsidRPr="00235835" w:rsidRDefault="00EA1B52" w:rsidP="00EA1B52">
      <w:pPr>
        <w:widowControl/>
        <w:spacing w:before="100" w:beforeAutospacing="1" w:after="100" w:afterAutospacing="1" w:line="480" w:lineRule="exact"/>
        <w:ind w:leftChars="100" w:left="240" w:rightChars="100" w:right="240"/>
        <w:jc w:val="center"/>
        <w:rPr>
          <w:rFonts w:eastAsia="宋体"/>
          <w:b/>
          <w:kern w:val="0"/>
          <w:sz w:val="28"/>
          <w:szCs w:val="28"/>
          <w:lang w:eastAsia="zh-CN"/>
        </w:rPr>
      </w:pPr>
      <w:r w:rsidRPr="00235835">
        <w:rPr>
          <w:rFonts w:eastAsia="宋体" w:hint="eastAsia"/>
          <w:b/>
          <w:kern w:val="0"/>
          <w:sz w:val="28"/>
          <w:szCs w:val="28"/>
        </w:rPr>
        <w:t>海信家电集团股份有限公司</w:t>
      </w:r>
      <w:r w:rsidRPr="00235835">
        <w:rPr>
          <w:rFonts w:eastAsia="宋体" w:hint="eastAsia"/>
          <w:b/>
          <w:kern w:val="0"/>
          <w:sz w:val="28"/>
          <w:szCs w:val="28"/>
        </w:rPr>
        <w:br/>
      </w:r>
      <w:r w:rsidRPr="00EA1B52">
        <w:rPr>
          <w:rFonts w:ascii="宋体" w:eastAsia="宋体" w:hAnsi="宋体" w:hint="eastAsia"/>
          <w:b/>
          <w:kern w:val="0"/>
          <w:sz w:val="28"/>
          <w:szCs w:val="28"/>
        </w:rPr>
        <w:t>H</w:t>
      </w:r>
      <w:r w:rsidRPr="00235835">
        <w:rPr>
          <w:rFonts w:eastAsia="宋体" w:hint="eastAsia"/>
          <w:b/>
          <w:kern w:val="0"/>
          <w:sz w:val="28"/>
          <w:szCs w:val="28"/>
        </w:rPr>
        <w:t>股公告</w:t>
      </w:r>
      <w:r w:rsidRPr="00235835">
        <w:rPr>
          <w:rFonts w:eastAsia="宋体" w:hint="eastAsia"/>
          <w:b/>
          <w:kern w:val="0"/>
          <w:sz w:val="28"/>
          <w:szCs w:val="28"/>
        </w:rPr>
        <w:t>-</w:t>
      </w:r>
      <w:r w:rsidRPr="00235835">
        <w:rPr>
          <w:rFonts w:eastAsia="宋体" w:hint="eastAsia"/>
          <w:b/>
          <w:kern w:val="0"/>
          <w:sz w:val="28"/>
          <w:szCs w:val="28"/>
          <w:lang w:eastAsia="zh-CN"/>
        </w:rPr>
        <w:t>认购理财产品</w:t>
      </w:r>
    </w:p>
    <w:p w14:paraId="40665278" w14:textId="77777777" w:rsidR="00EA1B52" w:rsidRPr="00235835" w:rsidRDefault="00EA1B52" w:rsidP="00EA1B52">
      <w:pPr>
        <w:spacing w:line="360" w:lineRule="auto"/>
        <w:ind w:leftChars="100" w:left="240" w:rightChars="100" w:right="240" w:firstLineChars="200" w:firstLine="482"/>
        <w:rPr>
          <w:rFonts w:ascii="宋体" w:eastAsia="宋体" w:hAnsi="宋体" w:hint="eastAsia"/>
          <w:b/>
        </w:rPr>
      </w:pPr>
      <w:r w:rsidRPr="00235835">
        <w:rPr>
          <w:rFonts w:ascii="宋体" w:eastAsia="宋体" w:hAnsi="宋体" w:hint="eastAsia"/>
          <w:b/>
        </w:rPr>
        <w:t>本公司及董事会全体成员保证信息披露内容的真实、准确、完整，没有虚假记载、误导性陈述或重大遗漏。</w:t>
      </w:r>
    </w:p>
    <w:p w14:paraId="307691A6" w14:textId="77777777" w:rsidR="00EA1B52" w:rsidRPr="00235835" w:rsidRDefault="00EA1B52" w:rsidP="00EA1B52">
      <w:pPr>
        <w:spacing w:before="100" w:beforeAutospacing="1" w:line="360" w:lineRule="auto"/>
        <w:ind w:leftChars="100" w:left="240" w:rightChars="100" w:right="240" w:firstLineChars="200" w:firstLine="480"/>
        <w:rPr>
          <w:rFonts w:ascii="宋体" w:eastAsia="宋体" w:hAnsi="宋体" w:hint="eastAsia"/>
        </w:rPr>
      </w:pPr>
      <w:r w:rsidRPr="00235835">
        <w:rPr>
          <w:rFonts w:ascii="宋体" w:eastAsia="宋体" w:hAnsi="宋体" w:hint="eastAsia"/>
        </w:rPr>
        <w:t>海信家电集团股份有限公司（「本公司」）于20</w:t>
      </w:r>
      <w:r w:rsidRPr="00235835">
        <w:rPr>
          <w:rFonts w:ascii="宋体" w:eastAsia="宋体" w:hAnsi="宋体"/>
        </w:rPr>
        <w:t>2</w:t>
      </w:r>
      <w:r>
        <w:rPr>
          <w:rFonts w:ascii="宋体" w:eastAsia="宋体" w:hAnsi="宋体" w:hint="eastAsia"/>
          <w:lang w:eastAsia="zh-CN"/>
        </w:rPr>
        <w:t>5</w:t>
      </w:r>
      <w:r w:rsidRPr="00235835">
        <w:rPr>
          <w:rFonts w:ascii="宋体" w:eastAsia="宋体" w:hAnsi="宋体" w:hint="eastAsia"/>
        </w:rPr>
        <w:t>年</w:t>
      </w:r>
      <w:r>
        <w:rPr>
          <w:rFonts w:ascii="宋体" w:eastAsia="宋体" w:hAnsi="宋体" w:hint="eastAsia"/>
          <w:lang w:eastAsia="zh-CN"/>
        </w:rPr>
        <w:t>2</w:t>
      </w:r>
      <w:r w:rsidRPr="00235835">
        <w:rPr>
          <w:rFonts w:ascii="宋体" w:eastAsia="宋体" w:hAnsi="宋体" w:hint="eastAsia"/>
        </w:rPr>
        <w:t>月</w:t>
      </w:r>
      <w:r>
        <w:rPr>
          <w:rFonts w:ascii="宋体" w:eastAsia="宋体" w:hAnsi="宋体" w:hint="eastAsia"/>
          <w:lang w:eastAsia="zh-CN"/>
        </w:rPr>
        <w:t>24</w:t>
      </w:r>
      <w:r w:rsidRPr="00235835">
        <w:rPr>
          <w:rFonts w:ascii="宋体" w:eastAsia="宋体" w:hAnsi="宋体" w:hint="eastAsia"/>
        </w:rPr>
        <w:t>日在香港联合交易所有限公司披露易网站（www.hkexnews.hk）刊登了公告。根据《深圳证券交易所股票上市规则》16.1条关于境内外同步披露的要求，特将公告内容披露如下，供参阅。</w:t>
      </w:r>
    </w:p>
    <w:p w14:paraId="4FBE4ECB" w14:textId="77777777" w:rsidR="00EA1B52" w:rsidRPr="00235835" w:rsidRDefault="00EA1B52" w:rsidP="00EA1B52">
      <w:pPr>
        <w:spacing w:line="360" w:lineRule="auto"/>
        <w:ind w:leftChars="100" w:left="240" w:rightChars="100" w:right="240" w:firstLineChars="200" w:firstLine="480"/>
        <w:rPr>
          <w:rFonts w:ascii="宋体" w:eastAsia="宋体" w:hAnsi="宋体" w:hint="eastAsia"/>
        </w:rPr>
      </w:pPr>
    </w:p>
    <w:p w14:paraId="52E19225" w14:textId="77777777" w:rsidR="00EA1B52" w:rsidRPr="00235835" w:rsidRDefault="00EA1B52" w:rsidP="00EA1B52">
      <w:pPr>
        <w:spacing w:line="360" w:lineRule="auto"/>
        <w:ind w:leftChars="100" w:left="240" w:rightChars="100" w:right="240" w:firstLineChars="200" w:firstLine="480"/>
        <w:rPr>
          <w:rFonts w:ascii="宋体" w:eastAsia="宋体" w:hAnsi="宋体" w:hint="eastAsia"/>
        </w:rPr>
      </w:pPr>
      <w:r w:rsidRPr="00235835">
        <w:rPr>
          <w:rFonts w:ascii="宋体" w:eastAsia="宋体" w:hAnsi="宋体" w:hint="eastAsia"/>
        </w:rPr>
        <w:t>特此公告。</w:t>
      </w:r>
    </w:p>
    <w:p w14:paraId="32B06B76" w14:textId="77777777" w:rsidR="00EA1B52" w:rsidRPr="00235835" w:rsidRDefault="00EA1B52" w:rsidP="00EA1B52">
      <w:pPr>
        <w:adjustRightInd w:val="0"/>
        <w:snapToGrid w:val="0"/>
        <w:spacing w:line="360" w:lineRule="auto"/>
        <w:ind w:leftChars="100" w:left="240" w:rightChars="100" w:right="240" w:firstLineChars="200" w:firstLine="480"/>
        <w:rPr>
          <w:rFonts w:ascii="宋体" w:eastAsia="宋体" w:hAnsi="宋体" w:hint="eastAsia"/>
        </w:rPr>
      </w:pPr>
    </w:p>
    <w:p w14:paraId="3517556D" w14:textId="77777777" w:rsidR="00EA1B52" w:rsidRDefault="00EA1B52" w:rsidP="00EA1B52">
      <w:pPr>
        <w:spacing w:line="360" w:lineRule="auto"/>
        <w:ind w:leftChars="100" w:left="240" w:rightChars="100" w:right="240" w:firstLineChars="200" w:firstLine="482"/>
        <w:jc w:val="right"/>
        <w:rPr>
          <w:rFonts w:ascii="宋体" w:eastAsia="宋体" w:hAnsi="宋体" w:cs="宋体"/>
          <w:b/>
          <w:lang w:eastAsia="zh-CN"/>
        </w:rPr>
      </w:pPr>
      <w:r w:rsidRPr="00235835">
        <w:rPr>
          <w:rFonts w:ascii="宋体" w:eastAsia="宋体" w:hAnsi="宋体" w:cs="宋体" w:hint="eastAsia"/>
          <w:b/>
        </w:rPr>
        <w:t>海信家电集团股份有限公司董事会</w:t>
      </w:r>
    </w:p>
    <w:p w14:paraId="46F56F9E" w14:textId="1F343A84" w:rsidR="009147D6" w:rsidRPr="009147D6" w:rsidRDefault="009147D6" w:rsidP="00EA1B52">
      <w:pPr>
        <w:spacing w:line="360" w:lineRule="auto"/>
        <w:ind w:leftChars="100" w:left="240" w:rightChars="100" w:right="240" w:firstLineChars="200" w:firstLine="482"/>
        <w:jc w:val="right"/>
        <w:rPr>
          <w:rFonts w:ascii="宋体" w:eastAsia="宋体" w:hAnsi="宋体" w:cs="宋体" w:hint="eastAsia"/>
          <w:b/>
          <w:lang w:eastAsia="zh-CN"/>
        </w:rPr>
      </w:pPr>
      <w:r w:rsidRPr="00235835">
        <w:rPr>
          <w:rFonts w:ascii="宋体" w:eastAsia="宋体" w:hAnsi="宋体" w:cs="宋体" w:hint="eastAsia"/>
          <w:b/>
          <w:szCs w:val="20"/>
          <w:lang w:val="x-none" w:eastAsia="x-none"/>
        </w:rPr>
        <w:t>20</w:t>
      </w:r>
      <w:r w:rsidRPr="00235835">
        <w:rPr>
          <w:rFonts w:ascii="宋体" w:eastAsia="宋体" w:hAnsi="宋体" w:cs="宋体"/>
          <w:b/>
          <w:szCs w:val="20"/>
          <w:lang w:val="x-none" w:eastAsia="x-none"/>
        </w:rPr>
        <w:t>2</w:t>
      </w:r>
      <w:r>
        <w:rPr>
          <w:rFonts w:ascii="宋体" w:eastAsia="宋体" w:hAnsi="宋体" w:cs="宋体" w:hint="eastAsia"/>
          <w:b/>
          <w:szCs w:val="20"/>
          <w:lang w:val="x-none" w:eastAsia="zh-CN"/>
        </w:rPr>
        <w:t>5</w:t>
      </w:r>
      <w:r w:rsidRPr="00235835">
        <w:rPr>
          <w:rFonts w:ascii="宋体" w:eastAsia="宋体" w:hAnsi="宋体" w:cs="宋体" w:hint="eastAsia"/>
          <w:b/>
          <w:szCs w:val="20"/>
          <w:lang w:val="x-none" w:eastAsia="x-none"/>
        </w:rPr>
        <w:t>年</w:t>
      </w:r>
      <w:r>
        <w:rPr>
          <w:rFonts w:ascii="宋体" w:eastAsia="宋体" w:hAnsi="宋体" w:cs="宋体" w:hint="eastAsia"/>
          <w:b/>
          <w:szCs w:val="20"/>
          <w:lang w:val="x-none" w:eastAsia="zh-CN"/>
        </w:rPr>
        <w:t>2</w:t>
      </w:r>
      <w:r w:rsidRPr="00235835">
        <w:rPr>
          <w:rFonts w:ascii="宋体" w:eastAsia="宋体" w:hAnsi="宋体" w:cs="宋体" w:hint="eastAsia"/>
          <w:b/>
          <w:szCs w:val="20"/>
          <w:lang w:val="x-none" w:eastAsia="x-none"/>
        </w:rPr>
        <w:t>月</w:t>
      </w:r>
      <w:r>
        <w:rPr>
          <w:rFonts w:ascii="宋体" w:eastAsia="宋体" w:hAnsi="宋体" w:cs="宋体" w:hint="eastAsia"/>
          <w:b/>
          <w:szCs w:val="20"/>
          <w:lang w:val="x-none" w:eastAsia="zh-CN"/>
        </w:rPr>
        <w:t>24</w:t>
      </w:r>
      <w:r w:rsidRPr="00235835">
        <w:rPr>
          <w:rFonts w:ascii="宋体" w:eastAsia="宋体" w:hAnsi="宋体" w:cs="宋体" w:hint="eastAsia"/>
          <w:b/>
          <w:szCs w:val="20"/>
          <w:lang w:val="x-none" w:eastAsia="x-none"/>
        </w:rPr>
        <w:t>日</w:t>
      </w:r>
    </w:p>
    <w:p w14:paraId="1AB3ADAB" w14:textId="1C8F6BAE" w:rsidR="00EA1B52" w:rsidRPr="00EA1B52" w:rsidRDefault="00EA1B52" w:rsidP="009147D6">
      <w:pPr>
        <w:jc w:val="both"/>
        <w:rPr>
          <w:rFonts w:ascii="宋体" w:eastAsia="宋体" w:hAnsi="宋体" w:hint="eastAsia"/>
          <w:i/>
          <w:iCs/>
          <w:noProof/>
        </w:rPr>
      </w:pPr>
      <w:r w:rsidRPr="00235835">
        <w:rPr>
          <w:rFonts w:ascii="宋体" w:eastAsia="宋体" w:hAnsi="宋体" w:cs="宋体" w:hint="eastAsia"/>
          <w:b/>
          <w:i/>
          <w:szCs w:val="20"/>
          <w:lang w:val="x-none" w:eastAsia="x-none"/>
        </w:rPr>
        <w:t xml:space="preserve">                                 </w:t>
      </w:r>
      <w:r w:rsidRPr="00235835">
        <w:rPr>
          <w:rFonts w:ascii="宋体" w:eastAsia="宋体" w:hAnsi="宋体" w:cs="宋体" w:hint="eastAsia"/>
          <w:b/>
          <w:szCs w:val="20"/>
          <w:lang w:val="x-none" w:eastAsia="x-none"/>
        </w:rPr>
        <w:t xml:space="preserve">                    </w:t>
      </w:r>
      <w:r w:rsidRPr="00235835">
        <w:rPr>
          <w:rFonts w:ascii="宋体" w:eastAsia="宋体" w:hAnsi="宋体" w:cs="宋体"/>
          <w:b/>
          <w:szCs w:val="20"/>
          <w:lang w:val="x-none" w:eastAsia="x-none"/>
        </w:rPr>
        <w:t xml:space="preserve">  </w:t>
      </w:r>
      <w:r>
        <w:rPr>
          <w:rFonts w:ascii="宋体" w:eastAsia="宋体" w:hAnsi="宋体" w:cs="宋体"/>
          <w:b/>
          <w:szCs w:val="20"/>
          <w:lang w:val="x-none" w:eastAsia="x-none"/>
        </w:rPr>
        <w:t xml:space="preserve">     </w:t>
      </w:r>
    </w:p>
    <w:p w14:paraId="7A1A38A8" w14:textId="77777777" w:rsidR="00212A7C" w:rsidRPr="008D7616" w:rsidRDefault="00EA1B52" w:rsidP="00212A7C">
      <w:pPr>
        <w:pStyle w:val="a8"/>
        <w:rPr>
          <w:rFonts w:eastAsia="MingLiU"/>
        </w:rPr>
      </w:pPr>
      <w:r>
        <w:rPr>
          <w:rFonts w:eastAsia="MingLiU"/>
          <w:noProof/>
        </w:rPr>
        <w:br w:type="page"/>
      </w:r>
      <w:r w:rsidR="00212A7C" w:rsidRPr="008D7616">
        <w:rPr>
          <w:rFonts w:eastAsia="MingLiU"/>
          <w:noProof/>
        </w:rPr>
        <w:lastRenderedPageBreak/>
        <w:t>香港交易及結算所有限公司及香港聯合交易所有限公司對本公告的內容概不負責，對其準確性或完整性亦不發表任何聲明，並明確表示，概不對因本公告全部或任何部分內容而産生或因依賴該等內容而引致的任何損失承擔任何責任。</w:t>
      </w:r>
    </w:p>
    <w:p w14:paraId="5AFC866E" w14:textId="6D2085A9" w:rsidR="00212A7C" w:rsidRPr="008D7616" w:rsidRDefault="0073534F" w:rsidP="003A589A">
      <w:pPr>
        <w:spacing w:beforeLines="50" w:before="180" w:afterLines="50" w:after="180"/>
        <w:jc w:val="center"/>
        <w:rPr>
          <w:rFonts w:ascii="Times New Roman" w:eastAsia="MingLiU" w:hAnsi="Times New Roman"/>
          <w:lang w:eastAsia="zh-CN"/>
        </w:rPr>
      </w:pPr>
      <w:r w:rsidRPr="008D7616">
        <w:rPr>
          <w:rFonts w:ascii="Times New Roman" w:eastAsia="MingLiU" w:hAnsi="Times New Roman"/>
          <w:noProof/>
          <w:lang w:eastAsia="zh-CN"/>
        </w:rPr>
        <w:drawing>
          <wp:inline distT="0" distB="0" distL="0" distR="0" wp14:anchorId="4F1BFD73" wp14:editId="1B04D2DE">
            <wp:extent cx="3702050" cy="59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2050" cy="596900"/>
                    </a:xfrm>
                    <a:prstGeom prst="rect">
                      <a:avLst/>
                    </a:prstGeom>
                    <a:noFill/>
                    <a:ln>
                      <a:noFill/>
                    </a:ln>
                  </pic:spPr>
                </pic:pic>
              </a:graphicData>
            </a:graphic>
          </wp:inline>
        </w:drawing>
      </w:r>
    </w:p>
    <w:p w14:paraId="24BE1E7A" w14:textId="77777777" w:rsidR="00212A7C" w:rsidRPr="008D7616" w:rsidRDefault="00212A7C" w:rsidP="00212A7C">
      <w:pPr>
        <w:jc w:val="center"/>
        <w:rPr>
          <w:rFonts w:ascii="Times New Roman" w:eastAsia="MingLiU" w:hAnsi="Times New Roman"/>
          <w:b/>
          <w:sz w:val="28"/>
          <w:szCs w:val="28"/>
          <w:lang w:eastAsia="zh-CN"/>
        </w:rPr>
      </w:pPr>
      <w:r w:rsidRPr="008D7616">
        <w:rPr>
          <w:rFonts w:ascii="Times New Roman" w:eastAsia="MingLiU" w:hAnsi="Times New Roman"/>
          <w:b/>
          <w:sz w:val="28"/>
          <w:szCs w:val="28"/>
        </w:rPr>
        <w:t xml:space="preserve">HISENSE </w:t>
      </w:r>
      <w:r w:rsidR="00B67DEE" w:rsidRPr="008D7616">
        <w:rPr>
          <w:rFonts w:ascii="Times New Roman" w:eastAsia="MingLiU" w:hAnsi="Times New Roman"/>
          <w:b/>
          <w:sz w:val="28"/>
          <w:szCs w:val="28"/>
          <w:lang w:eastAsia="zh-CN"/>
        </w:rPr>
        <w:t>HOME APPLIANCES GROUP CO., LTD.</w:t>
      </w:r>
    </w:p>
    <w:p w14:paraId="2CA3F31B" w14:textId="77777777" w:rsidR="00212A7C" w:rsidRPr="008D7616" w:rsidRDefault="00212A7C" w:rsidP="00212A7C">
      <w:pPr>
        <w:jc w:val="center"/>
        <w:rPr>
          <w:rFonts w:ascii="Times New Roman" w:eastAsia="MingLiU" w:hAnsi="Times New Roman"/>
          <w:b/>
          <w:sz w:val="28"/>
          <w:szCs w:val="28"/>
          <w:lang w:eastAsia="zh-HK"/>
        </w:rPr>
      </w:pPr>
      <w:r w:rsidRPr="008D7616">
        <w:rPr>
          <w:rFonts w:ascii="Times New Roman" w:eastAsia="MingLiU" w:hAnsi="Times New Roman"/>
          <w:b/>
          <w:sz w:val="28"/>
          <w:szCs w:val="28"/>
        </w:rPr>
        <w:t>海信</w:t>
      </w:r>
      <w:r w:rsidR="00B67DEE" w:rsidRPr="008D7616">
        <w:rPr>
          <w:rFonts w:ascii="Times New Roman" w:eastAsia="MingLiU" w:hAnsi="Times New Roman"/>
          <w:b/>
          <w:sz w:val="28"/>
          <w:szCs w:val="28"/>
          <w:lang w:eastAsia="zh-CN"/>
        </w:rPr>
        <w:t>家電集團</w:t>
      </w:r>
      <w:r w:rsidRPr="008D7616">
        <w:rPr>
          <w:rFonts w:ascii="Times New Roman" w:eastAsia="MingLiU" w:hAnsi="Times New Roman"/>
          <w:b/>
          <w:sz w:val="28"/>
          <w:szCs w:val="28"/>
        </w:rPr>
        <w:t>股份有限公司</w:t>
      </w:r>
    </w:p>
    <w:p w14:paraId="28B222E9" w14:textId="77777777" w:rsidR="00212A7C" w:rsidRPr="008D7616" w:rsidRDefault="00212A7C" w:rsidP="00212A7C">
      <w:pPr>
        <w:jc w:val="center"/>
        <w:rPr>
          <w:rFonts w:ascii="Times New Roman" w:eastAsia="MingLiU" w:hAnsi="Times New Roman"/>
        </w:rPr>
      </w:pPr>
      <w:r w:rsidRPr="008D7616">
        <w:rPr>
          <w:rFonts w:ascii="Times New Roman" w:eastAsia="MingLiU" w:hAnsi="Times New Roman"/>
        </w:rPr>
        <w:t>（在中華人民共和國註冊成立的股份有限公司）</w:t>
      </w:r>
    </w:p>
    <w:p w14:paraId="54F1FECA" w14:textId="77777777" w:rsidR="00212A7C" w:rsidRPr="008D7616" w:rsidRDefault="00212A7C" w:rsidP="00212A7C">
      <w:pPr>
        <w:jc w:val="center"/>
        <w:rPr>
          <w:rFonts w:ascii="Times New Roman" w:eastAsia="MingLiU" w:hAnsi="Times New Roman"/>
        </w:rPr>
      </w:pPr>
      <w:r w:rsidRPr="008D7616">
        <w:rPr>
          <w:rFonts w:ascii="Times New Roman" w:eastAsia="MingLiU" w:hAnsi="Times New Roman"/>
          <w:noProof/>
          <w:szCs w:val="24"/>
        </w:rPr>
        <w:t>（股份代號：</w:t>
      </w:r>
      <w:r w:rsidRPr="008D7616">
        <w:rPr>
          <w:rFonts w:ascii="Times New Roman" w:eastAsia="MingLiU" w:hAnsi="Times New Roman"/>
          <w:noProof/>
          <w:szCs w:val="24"/>
        </w:rPr>
        <w:t>00921</w:t>
      </w:r>
      <w:r w:rsidRPr="008D7616">
        <w:rPr>
          <w:rFonts w:ascii="Times New Roman" w:eastAsia="MingLiU" w:hAnsi="Times New Roman"/>
          <w:noProof/>
          <w:szCs w:val="24"/>
        </w:rPr>
        <w:t>）</w:t>
      </w:r>
    </w:p>
    <w:p w14:paraId="62C8636C" w14:textId="77777777" w:rsidR="00212A7C" w:rsidRPr="008D7616" w:rsidRDefault="00212A7C" w:rsidP="00212A7C">
      <w:pPr>
        <w:jc w:val="both"/>
        <w:rPr>
          <w:rFonts w:ascii="Times New Roman" w:eastAsia="MingLiU" w:hAnsi="Times New Roman"/>
        </w:rPr>
      </w:pPr>
    </w:p>
    <w:p w14:paraId="3C9B107C" w14:textId="77777777" w:rsidR="00212A7C" w:rsidRPr="008D7616" w:rsidRDefault="00212A7C" w:rsidP="00212A7C">
      <w:pPr>
        <w:jc w:val="center"/>
        <w:rPr>
          <w:rFonts w:ascii="Times New Roman" w:eastAsia="MingLiU" w:hAnsi="Times New Roman"/>
          <w:b/>
          <w:lang w:eastAsia="zh-HK"/>
        </w:rPr>
      </w:pPr>
      <w:r w:rsidRPr="008D7616">
        <w:rPr>
          <w:rFonts w:ascii="Times New Roman" w:eastAsia="MingLiU" w:hAnsi="Times New Roman"/>
          <w:b/>
        </w:rPr>
        <w:t>須予披露交易</w:t>
      </w:r>
    </w:p>
    <w:p w14:paraId="23D42E41" w14:textId="77777777" w:rsidR="00212A7C" w:rsidRPr="008D7616" w:rsidRDefault="00212A7C" w:rsidP="00212A7C">
      <w:pPr>
        <w:jc w:val="center"/>
        <w:rPr>
          <w:rFonts w:ascii="Times New Roman" w:eastAsia="MingLiU" w:hAnsi="Times New Roman"/>
          <w:b/>
        </w:rPr>
      </w:pPr>
      <w:r w:rsidRPr="008D7616">
        <w:rPr>
          <w:rFonts w:ascii="Times New Roman" w:eastAsia="MingLiU" w:hAnsi="Times New Roman"/>
          <w:b/>
        </w:rPr>
        <w:t>認購理財產品</w:t>
      </w:r>
    </w:p>
    <w:p w14:paraId="1DFF38D9" w14:textId="77777777" w:rsidR="005F42F5" w:rsidRPr="008D7616" w:rsidRDefault="005F42F5" w:rsidP="00702377">
      <w:pPr>
        <w:jc w:val="both"/>
        <w:rPr>
          <w:rFonts w:ascii="Times New Roman" w:eastAsia="MingLiU" w:hAnsi="Times New Roman"/>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F42F5" w:rsidRPr="008D7616" w14:paraId="7FA4DC00" w14:textId="77777777" w:rsidTr="007466DB">
        <w:tc>
          <w:tcPr>
            <w:tcW w:w="9639" w:type="dxa"/>
            <w:shd w:val="clear" w:color="auto" w:fill="auto"/>
          </w:tcPr>
          <w:p w14:paraId="6334B060" w14:textId="77777777" w:rsidR="00FB5BAE" w:rsidRPr="00FB5BAE" w:rsidRDefault="00FB5BAE" w:rsidP="0039014D">
            <w:pPr>
              <w:spacing w:after="100" w:afterAutospacing="1"/>
              <w:jc w:val="both"/>
              <w:rPr>
                <w:rFonts w:ascii="Times New Roman" w:eastAsia="等线" w:hAnsi="Times New Roman"/>
                <w:lang w:eastAsia="zh-CN"/>
              </w:rPr>
            </w:pPr>
            <w:r w:rsidRPr="0068244B">
              <w:rPr>
                <w:rFonts w:ascii="Times New Roman" w:eastAsia="MingLiU" w:hAnsi="Times New Roman"/>
                <w:lang w:eastAsia="zh-HK"/>
              </w:rPr>
              <w:t>董事會宣佈</w:t>
            </w:r>
            <w:r w:rsidRPr="0068244B">
              <w:rPr>
                <w:rFonts w:ascii="Times New Roman" w:eastAsia="MingLiU" w:hAnsi="Times New Roman"/>
                <w:lang w:eastAsia="zh-CN"/>
              </w:rPr>
              <w:t>，</w:t>
            </w:r>
            <w:r w:rsidRPr="0068244B">
              <w:rPr>
                <w:rFonts w:ascii="Times New Roman" w:eastAsia="MingLiU" w:hAnsi="Times New Roman"/>
                <w:lang w:eastAsia="zh-HK"/>
              </w:rPr>
              <w:t>於</w:t>
            </w:r>
            <w:r w:rsidRPr="0068244B">
              <w:rPr>
                <w:rFonts w:ascii="Times New Roman" w:eastAsia="MingLiU" w:hAnsi="Times New Roman"/>
              </w:rPr>
              <w:t>202</w:t>
            </w:r>
            <w:r w:rsidR="00D52733">
              <w:rPr>
                <w:rFonts w:ascii="Times New Roman" w:eastAsia="等线" w:hAnsi="Times New Roman" w:hint="eastAsia"/>
                <w:lang w:eastAsia="zh-CN"/>
              </w:rPr>
              <w:t>4</w:t>
            </w:r>
            <w:r w:rsidRPr="0068244B">
              <w:rPr>
                <w:rFonts w:ascii="Times New Roman" w:eastAsia="MingLiU" w:hAnsi="Times New Roman" w:hint="eastAsia"/>
              </w:rPr>
              <w:t>年</w:t>
            </w:r>
            <w:r w:rsidR="000C1C77">
              <w:rPr>
                <w:rFonts w:ascii="Times New Roman" w:eastAsia="等线" w:hAnsi="Times New Roman" w:hint="eastAsia"/>
                <w:lang w:eastAsia="zh-CN"/>
              </w:rPr>
              <w:t>9</w:t>
            </w:r>
            <w:r w:rsidRPr="0068244B">
              <w:rPr>
                <w:rFonts w:ascii="Times New Roman" w:eastAsia="MingLiU" w:hAnsi="Times New Roman" w:hint="eastAsia"/>
              </w:rPr>
              <w:t>月</w:t>
            </w:r>
            <w:r w:rsidR="000C1C77">
              <w:rPr>
                <w:rFonts w:ascii="Times New Roman" w:eastAsia="等线" w:hAnsi="Times New Roman" w:hint="eastAsia"/>
                <w:lang w:eastAsia="zh-CN"/>
              </w:rPr>
              <w:t>26</w:t>
            </w:r>
            <w:r w:rsidRPr="0068244B">
              <w:rPr>
                <w:rFonts w:ascii="Times New Roman" w:eastAsia="MingLiU" w:hAnsi="Times New Roman" w:hint="eastAsia"/>
              </w:rPr>
              <w:t>日</w:t>
            </w:r>
            <w:r w:rsidRPr="00D33E18">
              <w:rPr>
                <w:rFonts w:ascii="等线" w:hAnsi="等线" w:hint="eastAsia"/>
              </w:rPr>
              <w:t>至</w:t>
            </w:r>
            <w:r w:rsidR="000C1C77" w:rsidRPr="0068244B">
              <w:rPr>
                <w:rFonts w:ascii="Times New Roman" w:eastAsia="MingLiU" w:hAnsi="Times New Roman"/>
              </w:rPr>
              <w:t>20</w:t>
            </w:r>
            <w:r w:rsidR="000C1C77">
              <w:rPr>
                <w:rFonts w:ascii="Times New Roman" w:eastAsia="等线" w:hAnsi="Times New Roman" w:hint="eastAsia"/>
                <w:lang w:eastAsia="zh-CN"/>
              </w:rPr>
              <w:t>25</w:t>
            </w:r>
            <w:r w:rsidRPr="0068244B">
              <w:rPr>
                <w:rFonts w:ascii="Times New Roman" w:eastAsia="MingLiU" w:hAnsi="Times New Roman" w:hint="eastAsia"/>
              </w:rPr>
              <w:t>年</w:t>
            </w:r>
            <w:r w:rsidR="000C1C77">
              <w:rPr>
                <w:rFonts w:ascii="Times New Roman" w:eastAsia="等线" w:hAnsi="Times New Roman" w:hint="eastAsia"/>
                <w:lang w:eastAsia="zh-CN"/>
              </w:rPr>
              <w:t>2</w:t>
            </w:r>
            <w:r w:rsidRPr="0068244B">
              <w:rPr>
                <w:rFonts w:ascii="Times New Roman" w:eastAsia="MingLiU" w:hAnsi="Times New Roman" w:hint="eastAsia"/>
              </w:rPr>
              <w:t>月</w:t>
            </w:r>
            <w:r w:rsidR="000C1C77">
              <w:rPr>
                <w:rFonts w:ascii="Times New Roman" w:eastAsia="等线" w:hAnsi="Times New Roman" w:hint="eastAsia"/>
                <w:lang w:eastAsia="zh-CN"/>
              </w:rPr>
              <w:t>24</w:t>
            </w:r>
            <w:r w:rsidRPr="0068244B">
              <w:rPr>
                <w:rFonts w:ascii="Times New Roman" w:eastAsia="MingLiU" w:hAnsi="Times New Roman" w:hint="eastAsia"/>
              </w:rPr>
              <w:t>日</w:t>
            </w:r>
            <w:r w:rsidRPr="00386349">
              <w:rPr>
                <w:rFonts w:ascii="Times New Roman" w:hAnsi="Times New Roman" w:hint="eastAsia"/>
              </w:rPr>
              <w:t>期間</w:t>
            </w:r>
            <w:r w:rsidRPr="0068244B">
              <w:rPr>
                <w:rFonts w:ascii="Times New Roman" w:eastAsia="MingLiU" w:hAnsi="Times New Roman" w:hint="eastAsia"/>
              </w:rPr>
              <w:t>，</w:t>
            </w:r>
            <w:r w:rsidR="000C1C77" w:rsidRPr="00651ED6">
              <w:rPr>
                <w:rFonts w:ascii="MingLiU" w:eastAsia="MingLiU" w:hAnsi="Times New Roman" w:hint="eastAsia"/>
              </w:rPr>
              <w:t>本公司</w:t>
            </w:r>
            <w:r w:rsidR="000C1C77" w:rsidRPr="00651ED6">
              <w:rPr>
                <w:rFonts w:ascii="MingLiU" w:eastAsia="MingLiU" w:hAnsi="等线" w:hint="eastAsia"/>
              </w:rPr>
              <w:t>及</w:t>
            </w:r>
            <w:r w:rsidR="000C1C77" w:rsidRPr="00651ED6">
              <w:rPr>
                <w:rFonts w:ascii="MingLiU" w:eastAsia="MingLiU" w:hAnsi="Times New Roman" w:hint="eastAsia"/>
              </w:rPr>
              <w:t>本公司</w:t>
            </w:r>
            <w:r w:rsidR="000C1C77" w:rsidRPr="00321801">
              <w:rPr>
                <w:rFonts w:ascii="MingLiU" w:eastAsia="MingLiU" w:hAnsi="MingLiU" w:hint="eastAsia"/>
              </w:rPr>
              <w:t>的附屬公司</w:t>
            </w:r>
            <w:r w:rsidR="004D0215" w:rsidRPr="00751F1B">
              <w:rPr>
                <w:rFonts w:ascii="MingLiU" w:eastAsia="MingLiU" w:hAnsi="MingLiU" w:hint="eastAsia"/>
              </w:rPr>
              <w:t>空調營銷公司、</w:t>
            </w:r>
            <w:r w:rsidR="004D0215" w:rsidRPr="00BF6A9E">
              <w:rPr>
                <w:rFonts w:ascii="MingLiU" w:eastAsia="MingLiU" w:hAnsi="MingLiU" w:hint="eastAsia"/>
              </w:rPr>
              <w:t>冰箱營銷公司</w:t>
            </w:r>
            <w:r w:rsidR="004D0215" w:rsidRPr="0068244B">
              <w:rPr>
                <w:rFonts w:ascii="Times New Roman" w:eastAsia="MingLiU" w:hAnsi="Times New Roman"/>
                <w:lang w:eastAsia="zh-CN"/>
              </w:rPr>
              <w:t>（作為認購方）</w:t>
            </w:r>
            <w:r w:rsidRPr="0068244B">
              <w:rPr>
                <w:rFonts w:ascii="Times New Roman" w:eastAsia="MingLiU" w:hAnsi="Times New Roman"/>
                <w:lang w:eastAsia="zh-HK"/>
              </w:rPr>
              <w:t>訂立</w:t>
            </w:r>
            <w:r w:rsidR="004D0215" w:rsidRPr="004D0215">
              <w:rPr>
                <w:rFonts w:ascii="等线" w:hAnsi="等线" w:hint="eastAsia"/>
              </w:rPr>
              <w:t>百瑞</w:t>
            </w:r>
            <w:r w:rsidRPr="00410135">
              <w:rPr>
                <w:rFonts w:ascii="等线" w:hAnsi="等线" w:hint="eastAsia"/>
              </w:rPr>
              <w:t>信託</w:t>
            </w:r>
            <w:r w:rsidRPr="0068244B">
              <w:rPr>
                <w:rFonts w:ascii="Times New Roman" w:eastAsia="MingLiU" w:hAnsi="Times New Roman"/>
              </w:rPr>
              <w:t>理財協議</w:t>
            </w:r>
            <w:r w:rsidRPr="0068244B">
              <w:rPr>
                <w:rFonts w:ascii="Times New Roman" w:eastAsia="MingLiU" w:hAnsi="Times New Roman"/>
                <w:lang w:eastAsia="zh-HK"/>
              </w:rPr>
              <w:t>，以認購</w:t>
            </w:r>
            <w:r w:rsidR="004D0215" w:rsidRPr="004D0215">
              <w:rPr>
                <w:rFonts w:ascii="等线" w:hAnsi="等线" w:hint="eastAsia"/>
              </w:rPr>
              <w:t>百瑞</w:t>
            </w:r>
            <w:r w:rsidRPr="00410135">
              <w:rPr>
                <w:rFonts w:ascii="等线" w:hAnsi="等线" w:hint="eastAsia"/>
              </w:rPr>
              <w:t>信託</w:t>
            </w:r>
            <w:r w:rsidRPr="0068244B">
              <w:rPr>
                <w:rFonts w:ascii="Times New Roman" w:eastAsia="MingLiU" w:hAnsi="Times New Roman"/>
              </w:rPr>
              <w:t>理財產品</w:t>
            </w:r>
            <w:r w:rsidRPr="0068244B">
              <w:rPr>
                <w:rFonts w:ascii="Times New Roman" w:eastAsia="MingLiU" w:hAnsi="Times New Roman"/>
                <w:lang w:eastAsia="zh-CN"/>
              </w:rPr>
              <w:t>，認購</w:t>
            </w:r>
            <w:r w:rsidRPr="0068244B">
              <w:rPr>
                <w:rFonts w:ascii="Times New Roman" w:eastAsia="MingLiU" w:hAnsi="Times New Roman"/>
                <w:lang w:eastAsia="zh-HK"/>
              </w:rPr>
              <w:t>金額</w:t>
            </w:r>
            <w:r w:rsidRPr="0068244B">
              <w:rPr>
                <w:rFonts w:ascii="Times New Roman" w:eastAsia="MingLiU" w:hAnsi="Times New Roman"/>
                <w:lang w:eastAsia="zh-CN"/>
              </w:rPr>
              <w:t>為</w:t>
            </w:r>
            <w:r w:rsidRPr="0068244B">
              <w:rPr>
                <w:rFonts w:ascii="Times New Roman" w:eastAsia="MingLiU" w:hAnsi="Times New Roman"/>
                <w:lang w:eastAsia="zh-HK"/>
              </w:rPr>
              <w:t>人民幣</w:t>
            </w:r>
            <w:r w:rsidR="000C1C77" w:rsidRPr="000C1C77">
              <w:rPr>
                <w:rFonts w:ascii="Times New Roman" w:eastAsia="等线" w:hAnsi="Times New Roman"/>
                <w:lang w:eastAsia="zh-CN"/>
              </w:rPr>
              <w:t>2</w:t>
            </w:r>
            <w:r w:rsidR="000C1C77">
              <w:rPr>
                <w:rFonts w:ascii="Times New Roman" w:eastAsia="等线" w:hAnsi="Times New Roman" w:hint="eastAsia"/>
                <w:lang w:eastAsia="zh-CN"/>
              </w:rPr>
              <w:t>,</w:t>
            </w:r>
            <w:r w:rsidR="000C1C77" w:rsidRPr="000C1C77">
              <w:rPr>
                <w:rFonts w:ascii="Times New Roman" w:eastAsia="等线" w:hAnsi="Times New Roman"/>
                <w:lang w:eastAsia="zh-CN"/>
              </w:rPr>
              <w:t>203</w:t>
            </w:r>
            <w:r w:rsidR="000C1C77">
              <w:rPr>
                <w:rFonts w:ascii="Times New Roman" w:eastAsia="等线" w:hAnsi="Times New Roman" w:hint="eastAsia"/>
                <w:lang w:eastAsia="zh-CN"/>
              </w:rPr>
              <w:t>,</w:t>
            </w:r>
            <w:r w:rsidR="000C1C77" w:rsidRPr="000C1C77">
              <w:rPr>
                <w:rFonts w:ascii="Times New Roman" w:eastAsia="等线" w:hAnsi="Times New Roman"/>
                <w:lang w:eastAsia="zh-CN"/>
              </w:rPr>
              <w:t>000</w:t>
            </w:r>
            <w:r w:rsidR="000C1C77">
              <w:rPr>
                <w:rFonts w:ascii="Times New Roman" w:eastAsia="等线" w:hAnsi="Times New Roman" w:hint="eastAsia"/>
                <w:lang w:eastAsia="zh-CN"/>
              </w:rPr>
              <w:t>,</w:t>
            </w:r>
            <w:r w:rsidR="000C1C77" w:rsidRPr="000C1C77">
              <w:rPr>
                <w:rFonts w:ascii="Times New Roman" w:eastAsia="等线" w:hAnsi="Times New Roman"/>
                <w:lang w:eastAsia="zh-CN"/>
              </w:rPr>
              <w:t>000</w:t>
            </w:r>
            <w:r w:rsidRPr="008D7616">
              <w:rPr>
                <w:rFonts w:ascii="Times New Roman" w:eastAsia="MingLiU" w:hAnsi="Times New Roman"/>
                <w:lang w:eastAsia="zh-HK"/>
              </w:rPr>
              <w:t>元</w:t>
            </w:r>
            <w:r w:rsidRPr="004E5BB1">
              <w:rPr>
                <w:rFonts w:ascii="Times New Roman" w:hAnsi="Times New Roman" w:hint="eastAsia"/>
              </w:rPr>
              <w:t>。</w:t>
            </w:r>
          </w:p>
          <w:p w14:paraId="775F4104" w14:textId="77777777" w:rsidR="00120F2F" w:rsidRDefault="00120F2F" w:rsidP="0039014D">
            <w:pPr>
              <w:spacing w:after="100" w:afterAutospacing="1"/>
              <w:jc w:val="both"/>
              <w:rPr>
                <w:rFonts w:ascii="Times New Roman" w:eastAsia="MingLiU" w:hAnsi="Times New Roman"/>
              </w:rPr>
            </w:pPr>
            <w:r w:rsidRPr="00CE3256">
              <w:rPr>
                <w:rFonts w:ascii="Times New Roman" w:eastAsia="MingLiU" w:hAnsi="Times New Roman"/>
              </w:rPr>
              <w:t>本集團使用自有閒置資金支付該等</w:t>
            </w:r>
            <w:r w:rsidR="004D0215" w:rsidRPr="004D0215">
              <w:rPr>
                <w:rFonts w:ascii="等线" w:hAnsi="等线" w:hint="eastAsia"/>
              </w:rPr>
              <w:t>百瑞</w:t>
            </w:r>
            <w:r w:rsidR="005B5201" w:rsidRPr="005B5201">
              <w:rPr>
                <w:rFonts w:ascii="等线" w:hAnsi="等线" w:hint="eastAsia"/>
              </w:rPr>
              <w:t>信託</w:t>
            </w:r>
            <w:r w:rsidRPr="00CE3256">
              <w:rPr>
                <w:rFonts w:ascii="Times New Roman" w:eastAsia="MingLiU" w:hAnsi="Times New Roman"/>
              </w:rPr>
              <w:t>理財協議下的認購金額。</w:t>
            </w:r>
          </w:p>
          <w:p w14:paraId="1C4E371C" w14:textId="77777777" w:rsidR="00897784" w:rsidRPr="00FB5BAE" w:rsidRDefault="00FB5BAE" w:rsidP="0039014D">
            <w:pPr>
              <w:jc w:val="both"/>
              <w:rPr>
                <w:rFonts w:ascii="Times New Roman" w:eastAsia="宋体" w:hAnsi="Times New Roman"/>
                <w:szCs w:val="24"/>
                <w:lang w:eastAsia="zh-CN"/>
              </w:rPr>
            </w:pPr>
            <w:r w:rsidRPr="00FB5BAE">
              <w:rPr>
                <w:rFonts w:ascii="MingLiU" w:eastAsia="MingLiU" w:hAnsi="MingLiU" w:hint="eastAsia"/>
                <w:szCs w:val="24"/>
              </w:rPr>
              <w:t>每份</w:t>
            </w:r>
            <w:r w:rsidR="004D0215" w:rsidRPr="004D0215">
              <w:rPr>
                <w:rFonts w:ascii="等线" w:hAnsi="等线" w:hint="eastAsia"/>
              </w:rPr>
              <w:t>百瑞</w:t>
            </w:r>
            <w:r w:rsidRPr="00FB5BAE">
              <w:rPr>
                <w:rFonts w:ascii="等线" w:hAnsi="等线" w:hint="eastAsia"/>
                <w:szCs w:val="24"/>
              </w:rPr>
              <w:t>信託</w:t>
            </w:r>
            <w:r w:rsidRPr="00FB5BAE">
              <w:rPr>
                <w:rFonts w:ascii="MingLiU" w:eastAsia="MingLiU" w:hAnsi="MingLiU"/>
                <w:szCs w:val="24"/>
              </w:rPr>
              <w:t>理財</w:t>
            </w:r>
            <w:r w:rsidRPr="00FB5BAE">
              <w:rPr>
                <w:rFonts w:ascii="Times New Roman" w:eastAsia="MingLiU" w:hAnsi="Times New Roman"/>
                <w:szCs w:val="24"/>
              </w:rPr>
              <w:t>協議</w:t>
            </w:r>
            <w:r w:rsidRPr="00FB5BAE">
              <w:rPr>
                <w:rFonts w:ascii="Times New Roman" w:eastAsia="MingLiU" w:hAnsi="Times New Roman"/>
                <w:szCs w:val="24"/>
                <w:lang w:eastAsia="zh-HK"/>
              </w:rPr>
              <w:t>本身並不構成本公司根據上市規則第</w:t>
            </w:r>
            <w:r w:rsidRPr="00FB5BAE">
              <w:rPr>
                <w:rFonts w:ascii="Times New Roman" w:eastAsia="MingLiU" w:hAnsi="Times New Roman"/>
                <w:szCs w:val="24"/>
                <w:lang w:eastAsia="zh-HK"/>
              </w:rPr>
              <w:t>14.06</w:t>
            </w:r>
            <w:r w:rsidRPr="00FB5BAE">
              <w:rPr>
                <w:rFonts w:ascii="Times New Roman" w:eastAsia="MingLiU" w:hAnsi="Times New Roman"/>
                <w:szCs w:val="24"/>
                <w:lang w:eastAsia="zh-HK"/>
              </w:rPr>
              <w:t>條須予披露的交易。然而，根據上市規則第</w:t>
            </w:r>
            <w:r w:rsidRPr="00FB5BAE">
              <w:rPr>
                <w:rFonts w:ascii="Times New Roman" w:eastAsia="MingLiU" w:hAnsi="Times New Roman"/>
                <w:szCs w:val="24"/>
                <w:lang w:eastAsia="zh-HK"/>
              </w:rPr>
              <w:t>14.22</w:t>
            </w:r>
            <w:r w:rsidRPr="00FB5BAE">
              <w:rPr>
                <w:rFonts w:ascii="Times New Roman" w:eastAsia="MingLiU" w:hAnsi="Times New Roman"/>
                <w:szCs w:val="24"/>
                <w:lang w:eastAsia="zh-HK"/>
              </w:rPr>
              <w:t>條，</w:t>
            </w:r>
            <w:r w:rsidRPr="00FB5BAE">
              <w:rPr>
                <w:rFonts w:ascii="Times New Roman" w:hAnsi="Times New Roman" w:hint="eastAsia"/>
                <w:szCs w:val="24"/>
              </w:rPr>
              <w:t>當</w:t>
            </w:r>
            <w:r w:rsidRPr="00FB5BAE">
              <w:rPr>
                <w:rFonts w:ascii="Times New Roman" w:eastAsia="MingLiU" w:hAnsi="Times New Roman"/>
                <w:szCs w:val="24"/>
              </w:rPr>
              <w:t>該等</w:t>
            </w:r>
            <w:r w:rsidR="004D0215" w:rsidRPr="004D0215">
              <w:rPr>
                <w:rFonts w:ascii="等线" w:hAnsi="等线" w:hint="eastAsia"/>
              </w:rPr>
              <w:t>百瑞</w:t>
            </w:r>
            <w:r w:rsidRPr="00FB5BAE">
              <w:rPr>
                <w:rFonts w:ascii="等线" w:hAnsi="等线" w:hint="eastAsia"/>
                <w:szCs w:val="24"/>
              </w:rPr>
              <w:t>信託</w:t>
            </w:r>
            <w:r w:rsidRPr="00FB5BAE">
              <w:rPr>
                <w:rFonts w:ascii="Times New Roman" w:eastAsia="MingLiU" w:hAnsi="Times New Roman"/>
                <w:szCs w:val="24"/>
                <w:lang w:eastAsia="zh-HK"/>
              </w:rPr>
              <w:t>理財協議下的認購金額合併計算</w:t>
            </w:r>
            <w:r w:rsidRPr="00FB5BAE">
              <w:rPr>
                <w:rFonts w:ascii="Times New Roman" w:hAnsi="Times New Roman" w:hint="eastAsia"/>
                <w:szCs w:val="24"/>
              </w:rPr>
              <w:t>時，</w:t>
            </w:r>
            <w:r w:rsidRPr="00FB5BAE">
              <w:rPr>
                <w:rFonts w:ascii="Times New Roman" w:eastAsia="MingLiU" w:hAnsi="Times New Roman"/>
                <w:szCs w:val="24"/>
                <w:lang w:eastAsia="zh-HK"/>
              </w:rPr>
              <w:t>相關適用百分比率（定義見上市規則）超過</w:t>
            </w:r>
            <w:r w:rsidRPr="00FB5BAE">
              <w:rPr>
                <w:rFonts w:ascii="Times New Roman" w:eastAsia="MingLiU" w:hAnsi="Times New Roman"/>
                <w:szCs w:val="24"/>
                <w:lang w:eastAsia="zh-HK"/>
              </w:rPr>
              <w:t>5%</w:t>
            </w:r>
            <w:r w:rsidRPr="00FB5BAE">
              <w:rPr>
                <w:rFonts w:ascii="Times New Roman" w:eastAsia="MingLiU" w:hAnsi="Times New Roman"/>
                <w:szCs w:val="24"/>
                <w:lang w:eastAsia="zh-HK"/>
              </w:rPr>
              <w:t>但低於</w:t>
            </w:r>
            <w:r w:rsidRPr="00FB5BAE">
              <w:rPr>
                <w:rFonts w:ascii="Times New Roman" w:eastAsia="MingLiU" w:hAnsi="Times New Roman"/>
                <w:szCs w:val="24"/>
                <w:lang w:eastAsia="zh-HK"/>
              </w:rPr>
              <w:t>25%</w:t>
            </w:r>
            <w:r w:rsidRPr="00FB5BAE">
              <w:rPr>
                <w:rFonts w:ascii="Times New Roman" w:eastAsia="MingLiU" w:hAnsi="Times New Roman"/>
                <w:szCs w:val="24"/>
                <w:lang w:eastAsia="zh-HK"/>
              </w:rPr>
              <w:t>。因此，</w:t>
            </w:r>
            <w:r w:rsidRPr="00FB5BAE">
              <w:rPr>
                <w:rFonts w:ascii="Times New Roman" w:eastAsia="MingLiU" w:hAnsi="Times New Roman"/>
                <w:szCs w:val="24"/>
              </w:rPr>
              <w:t>該等</w:t>
            </w:r>
            <w:r w:rsidR="004D0215" w:rsidRPr="004D0215">
              <w:rPr>
                <w:rFonts w:ascii="等线" w:hAnsi="等线" w:hint="eastAsia"/>
              </w:rPr>
              <w:t>百瑞</w:t>
            </w:r>
            <w:r w:rsidRPr="00FB5BAE">
              <w:rPr>
                <w:rFonts w:ascii="等线" w:hAnsi="等线" w:hint="eastAsia"/>
                <w:szCs w:val="24"/>
              </w:rPr>
              <w:t>信託</w:t>
            </w:r>
            <w:r w:rsidRPr="00FB5BAE">
              <w:rPr>
                <w:rFonts w:ascii="Times New Roman" w:eastAsia="MingLiU" w:hAnsi="Times New Roman"/>
                <w:szCs w:val="24"/>
              </w:rPr>
              <w:t>理財協議下的交易</w:t>
            </w:r>
            <w:r w:rsidRPr="00FB5BAE">
              <w:rPr>
                <w:rFonts w:ascii="Times New Roman" w:eastAsia="MingLiU" w:hAnsi="Times New Roman"/>
                <w:szCs w:val="24"/>
                <w:lang w:eastAsia="zh-HK"/>
              </w:rPr>
              <w:t>按合併計算基準構成本公司的須予披露交易，並須遵守上市規則下的申報及公告規定。</w:t>
            </w:r>
          </w:p>
        </w:tc>
      </w:tr>
    </w:tbl>
    <w:p w14:paraId="7298D9FE" w14:textId="77777777" w:rsidR="0039014D" w:rsidRPr="003959A9" w:rsidRDefault="00093E3E" w:rsidP="0039014D">
      <w:pPr>
        <w:spacing w:before="100" w:beforeAutospacing="1" w:after="100" w:afterAutospacing="1"/>
        <w:jc w:val="both"/>
        <w:rPr>
          <w:rFonts w:ascii="Times New Roman" w:eastAsia="等线" w:hAnsi="Times New Roman"/>
          <w:b/>
          <w:bCs/>
          <w:lang w:eastAsia="zh-CN"/>
        </w:rPr>
      </w:pPr>
      <w:r w:rsidRPr="00330C6E">
        <w:rPr>
          <w:rFonts w:ascii="Times New Roman" w:hAnsi="Times New Roman" w:hint="eastAsia"/>
          <w:b/>
          <w:bCs/>
        </w:rPr>
        <w:t>背景</w:t>
      </w:r>
    </w:p>
    <w:p w14:paraId="6CEFD7FC" w14:textId="77777777" w:rsidR="00093E3E" w:rsidRPr="0039014D" w:rsidRDefault="00093E3E" w:rsidP="0078365E">
      <w:pPr>
        <w:spacing w:after="100" w:afterAutospacing="1"/>
        <w:jc w:val="both"/>
        <w:rPr>
          <w:rFonts w:ascii="Times New Roman" w:eastAsia="等线" w:hAnsi="Times New Roman"/>
          <w:b/>
          <w:bCs/>
          <w:lang w:eastAsia="zh-CN"/>
        </w:rPr>
      </w:pPr>
      <w:r w:rsidRPr="00751F1B">
        <w:rPr>
          <w:rFonts w:ascii="Times New Roman" w:eastAsia="MingLiU" w:hAnsi="Times New Roman"/>
        </w:rPr>
        <w:t>本公司第十</w:t>
      </w:r>
      <w:r w:rsidRPr="00751F1B">
        <w:rPr>
          <w:rFonts w:ascii="Times New Roman" w:eastAsia="MingLiU" w:hAnsi="Times New Roman" w:hint="eastAsia"/>
        </w:rPr>
        <w:t>一</w:t>
      </w:r>
      <w:r w:rsidRPr="00751F1B">
        <w:rPr>
          <w:rFonts w:ascii="Times New Roman" w:eastAsia="MingLiU" w:hAnsi="Times New Roman"/>
        </w:rPr>
        <w:t>屆董事會</w:t>
      </w:r>
      <w:r w:rsidRPr="00751F1B">
        <w:rPr>
          <w:rFonts w:ascii="Times New Roman" w:eastAsia="MingLiU" w:hAnsi="Times New Roman"/>
        </w:rPr>
        <w:t>202</w:t>
      </w:r>
      <w:r>
        <w:rPr>
          <w:rFonts w:ascii="Times New Roman" w:eastAsia="等线" w:hAnsi="Times New Roman" w:hint="eastAsia"/>
          <w:lang w:eastAsia="zh-CN"/>
        </w:rPr>
        <w:t>4</w:t>
      </w:r>
      <w:r w:rsidRPr="00751F1B">
        <w:rPr>
          <w:rFonts w:ascii="Times New Roman" w:eastAsia="MingLiU" w:hAnsi="Times New Roman"/>
        </w:rPr>
        <w:t>年第</w:t>
      </w:r>
      <w:r w:rsidRPr="00751F1B">
        <w:rPr>
          <w:rFonts w:ascii="Times New Roman" w:eastAsia="MingLiU" w:hAnsi="Times New Roman" w:hint="eastAsia"/>
        </w:rPr>
        <w:t>一次</w:t>
      </w:r>
      <w:r w:rsidRPr="00751F1B">
        <w:rPr>
          <w:rFonts w:ascii="Times New Roman" w:eastAsia="MingLiU" w:hAnsi="Times New Roman"/>
        </w:rPr>
        <w:t>會議以及</w:t>
      </w:r>
      <w:r w:rsidRPr="00751F1B">
        <w:rPr>
          <w:rFonts w:ascii="Times New Roman" w:eastAsia="MingLiU" w:hAnsi="Times New Roman"/>
        </w:rPr>
        <w:t>202</w:t>
      </w:r>
      <w:r>
        <w:rPr>
          <w:rFonts w:ascii="Times New Roman" w:eastAsia="等线" w:hAnsi="Times New Roman" w:hint="eastAsia"/>
          <w:lang w:eastAsia="zh-CN"/>
        </w:rPr>
        <w:t>3</w:t>
      </w:r>
      <w:r w:rsidRPr="00751F1B">
        <w:rPr>
          <w:rFonts w:ascii="Times New Roman" w:eastAsia="MingLiU" w:hAnsi="Times New Roman"/>
        </w:rPr>
        <w:t>年股東</w:t>
      </w:r>
      <w:r w:rsidRPr="00751F1B">
        <w:rPr>
          <w:rFonts w:ascii="Times New Roman" w:eastAsia="MingLiU" w:hAnsi="Times New Roman" w:hint="eastAsia"/>
        </w:rPr>
        <w:t>周年</w:t>
      </w:r>
      <w:r w:rsidRPr="00751F1B">
        <w:rPr>
          <w:rFonts w:ascii="Times New Roman" w:eastAsia="MingLiU" w:hAnsi="Times New Roman"/>
        </w:rPr>
        <w:t>大會已分別於</w:t>
      </w:r>
      <w:r w:rsidRPr="00751F1B">
        <w:rPr>
          <w:rFonts w:ascii="Times New Roman" w:eastAsia="MingLiU" w:hAnsi="Times New Roman"/>
        </w:rPr>
        <w:t>202</w:t>
      </w:r>
      <w:r>
        <w:rPr>
          <w:rFonts w:ascii="Times New Roman" w:eastAsia="等线" w:hAnsi="Times New Roman" w:hint="eastAsia"/>
          <w:lang w:eastAsia="zh-CN"/>
        </w:rPr>
        <w:t>4</w:t>
      </w:r>
      <w:r w:rsidRPr="00751F1B">
        <w:rPr>
          <w:rFonts w:ascii="Times New Roman" w:eastAsia="MingLiU" w:hAnsi="Times New Roman"/>
        </w:rPr>
        <w:t>年</w:t>
      </w:r>
      <w:r>
        <w:rPr>
          <w:rFonts w:ascii="Times New Roman" w:eastAsia="等线" w:hAnsi="Times New Roman" w:hint="eastAsia"/>
          <w:lang w:eastAsia="zh-CN"/>
        </w:rPr>
        <w:t>3</w:t>
      </w:r>
      <w:r w:rsidRPr="00751F1B">
        <w:rPr>
          <w:rFonts w:ascii="Times New Roman" w:eastAsia="MingLiU" w:hAnsi="Times New Roman"/>
        </w:rPr>
        <w:t>月</w:t>
      </w:r>
      <w:r>
        <w:rPr>
          <w:rFonts w:ascii="Times New Roman" w:eastAsia="等线" w:hAnsi="Times New Roman" w:hint="eastAsia"/>
          <w:lang w:eastAsia="zh-CN"/>
        </w:rPr>
        <w:t>29</w:t>
      </w:r>
      <w:r w:rsidRPr="00751F1B">
        <w:rPr>
          <w:rFonts w:ascii="Times New Roman" w:eastAsia="MingLiU" w:hAnsi="Times New Roman"/>
        </w:rPr>
        <w:t>日以及</w:t>
      </w:r>
      <w:r w:rsidRPr="00751F1B">
        <w:rPr>
          <w:rFonts w:ascii="Times New Roman" w:eastAsia="MingLiU" w:hAnsi="Times New Roman"/>
        </w:rPr>
        <w:t>202</w:t>
      </w:r>
      <w:r>
        <w:rPr>
          <w:rFonts w:ascii="Times New Roman" w:eastAsia="等线" w:hAnsi="Times New Roman" w:hint="eastAsia"/>
          <w:lang w:eastAsia="zh-CN"/>
        </w:rPr>
        <w:t>4</w:t>
      </w:r>
      <w:r w:rsidRPr="00751F1B">
        <w:rPr>
          <w:rFonts w:ascii="Times New Roman" w:eastAsia="MingLiU" w:hAnsi="Times New Roman"/>
        </w:rPr>
        <w:t>年</w:t>
      </w:r>
      <w:r w:rsidRPr="00751F1B">
        <w:rPr>
          <w:rFonts w:ascii="Times New Roman" w:eastAsia="MingLiU" w:hAnsi="Times New Roman"/>
        </w:rPr>
        <w:t>6</w:t>
      </w:r>
      <w:r w:rsidRPr="00751F1B">
        <w:rPr>
          <w:rFonts w:ascii="Times New Roman" w:eastAsia="MingLiU" w:hAnsi="Times New Roman"/>
        </w:rPr>
        <w:t>月</w:t>
      </w:r>
      <w:r>
        <w:rPr>
          <w:rFonts w:ascii="Times New Roman" w:eastAsia="等线" w:hAnsi="Times New Roman" w:hint="eastAsia"/>
          <w:lang w:eastAsia="zh-CN"/>
        </w:rPr>
        <w:t>24</w:t>
      </w:r>
      <w:r w:rsidRPr="00751F1B">
        <w:rPr>
          <w:rFonts w:ascii="Times New Roman" w:eastAsia="MingLiU" w:hAnsi="Times New Roman"/>
        </w:rPr>
        <w:t>日審議批准了《關於本公司以自有閒置資金進行委託理財的議案》，同意本公司在控制投資風險的前提下，以提高資金使用效率、增加現金資產收益為原則，使用自有閒置資金合計不超過人民幣</w:t>
      </w:r>
      <w:r>
        <w:rPr>
          <w:rFonts w:ascii="Times New Roman" w:eastAsia="等线" w:hAnsi="Times New Roman" w:hint="eastAsia"/>
          <w:lang w:eastAsia="zh-CN"/>
        </w:rPr>
        <w:t>190</w:t>
      </w:r>
      <w:r w:rsidRPr="00751F1B">
        <w:rPr>
          <w:rFonts w:ascii="Times New Roman" w:eastAsia="MingLiU" w:hAnsi="Times New Roman"/>
        </w:rPr>
        <w:t>億元委託商業銀行</w:t>
      </w:r>
      <w:r w:rsidRPr="00751F1B">
        <w:rPr>
          <w:rFonts w:ascii="Times New Roman" w:eastAsia="MingLiU" w:hAnsi="Times New Roman" w:hint="eastAsia"/>
        </w:rPr>
        <w:t>、信託公司、證券公司、基金公司、保險公司、資產管理公司等金融機構</w:t>
      </w:r>
      <w:r w:rsidRPr="00751F1B">
        <w:rPr>
          <w:rFonts w:ascii="Times New Roman" w:eastAsia="MingLiU" w:hAnsi="Times New Roman"/>
        </w:rPr>
        <w:t>進行短期</w:t>
      </w:r>
      <w:r w:rsidRPr="00E92156">
        <w:rPr>
          <w:rFonts w:ascii="Times New Roman" w:eastAsia="MingLiU" w:hAnsi="Times New Roman" w:hint="eastAsia"/>
        </w:rPr>
        <w:t>中</w:t>
      </w:r>
      <w:r w:rsidRPr="00751F1B">
        <w:rPr>
          <w:rFonts w:ascii="Times New Roman" w:eastAsia="MingLiU" w:hAnsi="Times New Roman"/>
        </w:rPr>
        <w:t>低風險投資理財。</w:t>
      </w:r>
    </w:p>
    <w:p w14:paraId="483DE258" w14:textId="77777777" w:rsidR="008C33AF" w:rsidRDefault="008C33AF" w:rsidP="0039014D">
      <w:pPr>
        <w:spacing w:after="100" w:afterAutospacing="1"/>
        <w:jc w:val="both"/>
        <w:rPr>
          <w:rFonts w:ascii="Times New Roman" w:eastAsia="等线" w:hAnsi="Times New Roman"/>
          <w:lang w:eastAsia="zh-CN"/>
        </w:rPr>
      </w:pPr>
      <w:r w:rsidRPr="008D7616">
        <w:rPr>
          <w:rFonts w:ascii="Times New Roman" w:eastAsia="MingLiU" w:hAnsi="Times New Roman"/>
          <w:lang w:eastAsia="zh-HK"/>
        </w:rPr>
        <w:t>茲提述</w:t>
      </w:r>
      <w:r w:rsidRPr="004E5BB1">
        <w:rPr>
          <w:rFonts w:ascii="Times New Roman" w:hAnsi="Times New Roman" w:hint="eastAsia"/>
        </w:rPr>
        <w:t>該等</w:t>
      </w:r>
      <w:r w:rsidR="004D0215" w:rsidRPr="004D0215">
        <w:rPr>
          <w:rFonts w:ascii="等线" w:hAnsi="等线" w:hint="eastAsia"/>
        </w:rPr>
        <w:t>百瑞</w:t>
      </w:r>
      <w:r w:rsidRPr="00410135">
        <w:rPr>
          <w:rFonts w:ascii="等线" w:hAnsi="等线" w:hint="eastAsia"/>
        </w:rPr>
        <w:t>信託</w:t>
      </w:r>
      <w:r w:rsidRPr="0068244B">
        <w:rPr>
          <w:rFonts w:ascii="Times New Roman" w:eastAsia="MingLiU" w:hAnsi="Times New Roman"/>
        </w:rPr>
        <w:t>理財協議</w:t>
      </w:r>
      <w:r w:rsidRPr="004E5BB1">
        <w:rPr>
          <w:rFonts w:ascii="Times New Roman" w:hAnsi="Times New Roman" w:hint="eastAsia"/>
        </w:rPr>
        <w:t>，</w:t>
      </w:r>
      <w:r w:rsidRPr="008D7616">
        <w:rPr>
          <w:rFonts w:ascii="Times New Roman" w:eastAsia="MingLiU" w:hAnsi="Times New Roman"/>
        </w:rPr>
        <w:t>關於本</w:t>
      </w:r>
      <w:r w:rsidRPr="00CE3256">
        <w:rPr>
          <w:rFonts w:ascii="Times New Roman" w:eastAsia="MingLiU" w:hAnsi="Times New Roman"/>
        </w:rPr>
        <w:t>公司</w:t>
      </w:r>
      <w:r w:rsidRPr="00780241">
        <w:rPr>
          <w:rFonts w:ascii="Times New Roman" w:hAnsi="Times New Roman" w:hint="eastAsia"/>
        </w:rPr>
        <w:t>及其</w:t>
      </w:r>
      <w:r w:rsidRPr="00CE3256">
        <w:rPr>
          <w:rFonts w:ascii="Times New Roman" w:eastAsia="MingLiU" w:hAnsi="Times New Roman"/>
        </w:rPr>
        <w:t>附屬公司</w:t>
      </w:r>
      <w:r w:rsidRPr="008D7616">
        <w:rPr>
          <w:rFonts w:ascii="Times New Roman" w:eastAsia="MingLiU" w:hAnsi="Times New Roman"/>
        </w:rPr>
        <w:t>（作為認購方）</w:t>
      </w:r>
      <w:r w:rsidR="0075427F" w:rsidRPr="0075427F">
        <w:rPr>
          <w:rFonts w:ascii="Times New Roman" w:eastAsia="MingLiU" w:hAnsi="Times New Roman" w:hint="eastAsia"/>
        </w:rPr>
        <w:t>於</w:t>
      </w:r>
      <w:r w:rsidR="000C1C77" w:rsidRPr="0068244B">
        <w:rPr>
          <w:rFonts w:ascii="Times New Roman" w:eastAsia="MingLiU" w:hAnsi="Times New Roman"/>
        </w:rPr>
        <w:t>202</w:t>
      </w:r>
      <w:r w:rsidR="000C1C77" w:rsidRPr="00D52733">
        <w:rPr>
          <w:rFonts w:ascii="Times New Roman" w:eastAsia="等线" w:hAnsi="Times New Roman" w:hint="eastAsia"/>
          <w:lang w:eastAsia="zh-CN"/>
        </w:rPr>
        <w:t>4</w:t>
      </w:r>
      <w:r w:rsidR="000C1C77" w:rsidRPr="0068244B">
        <w:rPr>
          <w:rFonts w:ascii="Times New Roman" w:eastAsia="MingLiU" w:hAnsi="Times New Roman" w:hint="eastAsia"/>
        </w:rPr>
        <w:t>年</w:t>
      </w:r>
      <w:r w:rsidR="000C1C77">
        <w:rPr>
          <w:rFonts w:ascii="Times New Roman" w:eastAsia="等线" w:hAnsi="Times New Roman" w:hint="eastAsia"/>
          <w:lang w:eastAsia="zh-CN"/>
        </w:rPr>
        <w:t>7</w:t>
      </w:r>
      <w:r w:rsidR="000C1C77" w:rsidRPr="0068244B">
        <w:rPr>
          <w:rFonts w:ascii="Times New Roman" w:eastAsia="MingLiU" w:hAnsi="Times New Roman" w:hint="eastAsia"/>
        </w:rPr>
        <w:t>月</w:t>
      </w:r>
      <w:r w:rsidR="000C1C77">
        <w:rPr>
          <w:rFonts w:ascii="Times New Roman" w:eastAsia="等线" w:hAnsi="Times New Roman" w:hint="eastAsia"/>
          <w:lang w:eastAsia="zh-CN"/>
        </w:rPr>
        <w:t>15</w:t>
      </w:r>
      <w:r w:rsidR="000C1C77" w:rsidRPr="0068244B">
        <w:rPr>
          <w:rFonts w:ascii="Times New Roman" w:eastAsia="MingLiU" w:hAnsi="Times New Roman" w:hint="eastAsia"/>
        </w:rPr>
        <w:t>日</w:t>
      </w:r>
      <w:r w:rsidR="000C1C77" w:rsidRPr="00D33E18">
        <w:rPr>
          <w:rFonts w:ascii="等线" w:hAnsi="等线" w:hint="eastAsia"/>
        </w:rPr>
        <w:t>至</w:t>
      </w:r>
      <w:r w:rsidR="000C1C77" w:rsidRPr="0068244B">
        <w:rPr>
          <w:rFonts w:ascii="Times New Roman" w:eastAsia="MingLiU" w:hAnsi="Times New Roman"/>
        </w:rPr>
        <w:t>20</w:t>
      </w:r>
      <w:r w:rsidR="000C1C77">
        <w:rPr>
          <w:rFonts w:ascii="Times New Roman" w:eastAsia="等线" w:hAnsi="Times New Roman" w:hint="eastAsia"/>
          <w:lang w:eastAsia="zh-CN"/>
        </w:rPr>
        <w:t>24</w:t>
      </w:r>
      <w:r w:rsidR="000C1C77" w:rsidRPr="0068244B">
        <w:rPr>
          <w:rFonts w:ascii="Times New Roman" w:eastAsia="MingLiU" w:hAnsi="Times New Roman" w:hint="eastAsia"/>
        </w:rPr>
        <w:t>年</w:t>
      </w:r>
      <w:r w:rsidR="000C1C77">
        <w:rPr>
          <w:rFonts w:ascii="Times New Roman" w:eastAsia="等线" w:hAnsi="Times New Roman" w:hint="eastAsia"/>
          <w:lang w:eastAsia="zh-CN"/>
        </w:rPr>
        <w:t>8</w:t>
      </w:r>
      <w:r w:rsidR="000C1C77" w:rsidRPr="0068244B">
        <w:rPr>
          <w:rFonts w:ascii="Times New Roman" w:eastAsia="MingLiU" w:hAnsi="Times New Roman" w:hint="eastAsia"/>
        </w:rPr>
        <w:t>月</w:t>
      </w:r>
      <w:r w:rsidR="000C1C77">
        <w:rPr>
          <w:rFonts w:ascii="Times New Roman" w:eastAsia="等线" w:hAnsi="Times New Roman" w:hint="eastAsia"/>
          <w:lang w:eastAsia="zh-CN"/>
        </w:rPr>
        <w:t>27</w:t>
      </w:r>
      <w:r w:rsidR="000C1C77" w:rsidRPr="0068244B">
        <w:rPr>
          <w:rFonts w:ascii="Times New Roman" w:eastAsia="MingLiU" w:hAnsi="Times New Roman" w:hint="eastAsia"/>
        </w:rPr>
        <w:t>日</w:t>
      </w:r>
      <w:r w:rsidR="0075427F" w:rsidRPr="0075427F">
        <w:rPr>
          <w:rFonts w:ascii="Times New Roman" w:eastAsia="MingLiU" w:hAnsi="Times New Roman" w:hint="eastAsia"/>
        </w:rPr>
        <w:t>期間向百瑞信託（作為發行人）認購理財產品</w:t>
      </w:r>
      <w:r w:rsidR="00D52733" w:rsidRPr="004E5BB1">
        <w:rPr>
          <w:rFonts w:ascii="Times New Roman" w:hAnsi="Times New Roman" w:hint="eastAsia"/>
        </w:rPr>
        <w:t>，</w:t>
      </w:r>
      <w:r w:rsidR="0075427F" w:rsidRPr="0075427F">
        <w:rPr>
          <w:rFonts w:ascii="Times New Roman" w:eastAsia="MingLiU" w:hAnsi="Times New Roman" w:hint="eastAsia"/>
        </w:rPr>
        <w:t>詳情請參閱本公司於</w:t>
      </w:r>
      <w:r w:rsidR="0075427F" w:rsidRPr="0075427F">
        <w:rPr>
          <w:rFonts w:ascii="Times New Roman" w:eastAsia="MingLiU" w:hAnsi="Times New Roman" w:hint="eastAsia"/>
        </w:rPr>
        <w:t>202</w:t>
      </w:r>
      <w:r w:rsidR="00D52733">
        <w:rPr>
          <w:rFonts w:ascii="Times New Roman" w:eastAsia="等线" w:hAnsi="Times New Roman" w:hint="eastAsia"/>
          <w:lang w:eastAsia="zh-CN"/>
        </w:rPr>
        <w:t>4</w:t>
      </w:r>
      <w:r w:rsidR="0075427F" w:rsidRPr="0075427F">
        <w:rPr>
          <w:rFonts w:ascii="Times New Roman" w:eastAsia="MingLiU" w:hAnsi="Times New Roman" w:hint="eastAsia"/>
        </w:rPr>
        <w:t>年</w:t>
      </w:r>
      <w:r w:rsidR="000C1C77">
        <w:rPr>
          <w:rFonts w:ascii="Times New Roman" w:eastAsia="等线" w:hAnsi="Times New Roman" w:hint="eastAsia"/>
          <w:lang w:eastAsia="zh-CN"/>
        </w:rPr>
        <w:t>8</w:t>
      </w:r>
      <w:r w:rsidR="0075427F" w:rsidRPr="0075427F">
        <w:rPr>
          <w:rFonts w:ascii="Times New Roman" w:eastAsia="MingLiU" w:hAnsi="Times New Roman" w:hint="eastAsia"/>
        </w:rPr>
        <w:t>月</w:t>
      </w:r>
      <w:r w:rsidR="000C1C77">
        <w:rPr>
          <w:rFonts w:ascii="Times New Roman" w:eastAsia="等线" w:hAnsi="Times New Roman" w:hint="eastAsia"/>
          <w:lang w:eastAsia="zh-CN"/>
        </w:rPr>
        <w:t>27</w:t>
      </w:r>
      <w:r w:rsidR="0075427F" w:rsidRPr="0075427F">
        <w:rPr>
          <w:rFonts w:ascii="Times New Roman" w:eastAsia="MingLiU" w:hAnsi="Times New Roman" w:hint="eastAsia"/>
        </w:rPr>
        <w:t>日在香港聯合交易所網站（</w:t>
      </w:r>
      <w:r w:rsidR="0075427F" w:rsidRPr="0075427F">
        <w:rPr>
          <w:rFonts w:ascii="Times New Roman" w:eastAsia="MingLiU" w:hAnsi="Times New Roman" w:hint="eastAsia"/>
        </w:rPr>
        <w:t>http://www.hkexnews.hk</w:t>
      </w:r>
      <w:r w:rsidR="0075427F" w:rsidRPr="0075427F">
        <w:rPr>
          <w:rFonts w:ascii="Times New Roman" w:eastAsia="MingLiU" w:hAnsi="Times New Roman" w:hint="eastAsia"/>
        </w:rPr>
        <w:t>）</w:t>
      </w:r>
      <w:r w:rsidR="000C1C77" w:rsidRPr="0075427F">
        <w:rPr>
          <w:rFonts w:ascii="Times New Roman" w:eastAsia="MingLiU" w:hAnsi="Times New Roman" w:hint="eastAsia"/>
        </w:rPr>
        <w:t>刊發</w:t>
      </w:r>
      <w:r w:rsidR="000C1C77" w:rsidRPr="000C1C77">
        <w:rPr>
          <w:rFonts w:ascii="Times New Roman" w:hAnsi="Times New Roman" w:hint="eastAsia"/>
        </w:rPr>
        <w:t>之</w:t>
      </w:r>
      <w:r w:rsidR="000C1C77" w:rsidRPr="0075427F">
        <w:rPr>
          <w:rFonts w:ascii="Times New Roman" w:eastAsia="MingLiU" w:hAnsi="Times New Roman" w:hint="eastAsia"/>
        </w:rPr>
        <w:t>公告</w:t>
      </w:r>
      <w:r w:rsidR="0075427F" w:rsidRPr="0075427F">
        <w:rPr>
          <w:rFonts w:ascii="Times New Roman" w:eastAsia="MingLiU" w:hAnsi="Times New Roman" w:hint="eastAsia"/>
        </w:rPr>
        <w:t>。</w:t>
      </w:r>
    </w:p>
    <w:p w14:paraId="0921374B" w14:textId="77777777" w:rsidR="000C1C77" w:rsidRPr="000D6481" w:rsidRDefault="00093E3E" w:rsidP="00093E3E">
      <w:pPr>
        <w:spacing w:after="100" w:afterAutospacing="1"/>
        <w:rPr>
          <w:rFonts w:ascii="Times New Roman" w:eastAsia="等线" w:hAnsi="Times New Roman"/>
          <w:b/>
          <w:lang w:eastAsia="zh-CN"/>
        </w:rPr>
      </w:pPr>
      <w:r w:rsidRPr="008D7616">
        <w:rPr>
          <w:rFonts w:ascii="Times New Roman" w:eastAsia="MingLiU" w:hAnsi="Times New Roman"/>
          <w:b/>
        </w:rPr>
        <w:t>認購理財產品</w:t>
      </w:r>
    </w:p>
    <w:p w14:paraId="5A52EC3F" w14:textId="77777777" w:rsidR="000C1C77" w:rsidRPr="000C1C77" w:rsidRDefault="000C1C77" w:rsidP="00F22CC5">
      <w:pPr>
        <w:spacing w:after="100" w:afterAutospacing="1"/>
        <w:rPr>
          <w:rFonts w:ascii="Times New Roman" w:eastAsia="等线" w:hAnsi="Times New Roman"/>
        </w:rPr>
      </w:pPr>
      <w:r w:rsidRPr="0068244B">
        <w:rPr>
          <w:rFonts w:ascii="Times New Roman" w:eastAsia="MingLiU" w:hAnsi="Times New Roman"/>
          <w:lang w:eastAsia="zh-HK"/>
        </w:rPr>
        <w:t>董事會宣佈</w:t>
      </w:r>
      <w:r w:rsidRPr="0068244B">
        <w:rPr>
          <w:rFonts w:ascii="Times New Roman" w:eastAsia="MingLiU" w:hAnsi="Times New Roman"/>
          <w:lang w:eastAsia="zh-CN"/>
        </w:rPr>
        <w:t>，</w:t>
      </w:r>
      <w:r w:rsidRPr="0068244B">
        <w:rPr>
          <w:rFonts w:ascii="Times New Roman" w:eastAsia="MingLiU" w:hAnsi="Times New Roman"/>
          <w:lang w:eastAsia="zh-HK"/>
        </w:rPr>
        <w:t>於</w:t>
      </w:r>
      <w:r w:rsidRPr="0068244B">
        <w:rPr>
          <w:rFonts w:ascii="Times New Roman" w:eastAsia="MingLiU" w:hAnsi="Times New Roman"/>
        </w:rPr>
        <w:t>202</w:t>
      </w:r>
      <w:r>
        <w:rPr>
          <w:rFonts w:ascii="Times New Roman" w:eastAsia="等线" w:hAnsi="Times New Roman" w:hint="eastAsia"/>
          <w:lang w:eastAsia="zh-CN"/>
        </w:rPr>
        <w:t>4</w:t>
      </w:r>
      <w:r w:rsidRPr="0068244B">
        <w:rPr>
          <w:rFonts w:ascii="Times New Roman" w:eastAsia="MingLiU" w:hAnsi="Times New Roman" w:hint="eastAsia"/>
        </w:rPr>
        <w:t>年</w:t>
      </w:r>
      <w:r>
        <w:rPr>
          <w:rFonts w:ascii="Times New Roman" w:eastAsia="等线" w:hAnsi="Times New Roman" w:hint="eastAsia"/>
          <w:lang w:eastAsia="zh-CN"/>
        </w:rPr>
        <w:t>9</w:t>
      </w:r>
      <w:r w:rsidRPr="0068244B">
        <w:rPr>
          <w:rFonts w:ascii="Times New Roman" w:eastAsia="MingLiU" w:hAnsi="Times New Roman" w:hint="eastAsia"/>
        </w:rPr>
        <w:t>月</w:t>
      </w:r>
      <w:r>
        <w:rPr>
          <w:rFonts w:ascii="Times New Roman" w:eastAsia="等线" w:hAnsi="Times New Roman" w:hint="eastAsia"/>
          <w:lang w:eastAsia="zh-CN"/>
        </w:rPr>
        <w:t>26</w:t>
      </w:r>
      <w:r w:rsidRPr="0068244B">
        <w:rPr>
          <w:rFonts w:ascii="Times New Roman" w:eastAsia="MingLiU" w:hAnsi="Times New Roman" w:hint="eastAsia"/>
        </w:rPr>
        <w:t>日</w:t>
      </w:r>
      <w:r w:rsidRPr="00D33E18">
        <w:rPr>
          <w:rFonts w:ascii="等线" w:hAnsi="等线" w:hint="eastAsia"/>
        </w:rPr>
        <w:t>至</w:t>
      </w:r>
      <w:r w:rsidRPr="0068244B">
        <w:rPr>
          <w:rFonts w:ascii="Times New Roman" w:eastAsia="MingLiU" w:hAnsi="Times New Roman"/>
        </w:rPr>
        <w:t>20</w:t>
      </w:r>
      <w:r>
        <w:rPr>
          <w:rFonts w:ascii="Times New Roman" w:eastAsia="等线" w:hAnsi="Times New Roman" w:hint="eastAsia"/>
          <w:lang w:eastAsia="zh-CN"/>
        </w:rPr>
        <w:t>25</w:t>
      </w:r>
      <w:r w:rsidRPr="0068244B">
        <w:rPr>
          <w:rFonts w:ascii="Times New Roman" w:eastAsia="MingLiU" w:hAnsi="Times New Roman" w:hint="eastAsia"/>
        </w:rPr>
        <w:t>年</w:t>
      </w:r>
      <w:r>
        <w:rPr>
          <w:rFonts w:ascii="Times New Roman" w:eastAsia="等线" w:hAnsi="Times New Roman" w:hint="eastAsia"/>
          <w:lang w:eastAsia="zh-CN"/>
        </w:rPr>
        <w:t>2</w:t>
      </w:r>
      <w:r w:rsidRPr="0068244B">
        <w:rPr>
          <w:rFonts w:ascii="Times New Roman" w:eastAsia="MingLiU" w:hAnsi="Times New Roman" w:hint="eastAsia"/>
        </w:rPr>
        <w:t>月</w:t>
      </w:r>
      <w:r>
        <w:rPr>
          <w:rFonts w:ascii="Times New Roman" w:eastAsia="等线" w:hAnsi="Times New Roman" w:hint="eastAsia"/>
          <w:lang w:eastAsia="zh-CN"/>
        </w:rPr>
        <w:t>24</w:t>
      </w:r>
      <w:r w:rsidRPr="0068244B">
        <w:rPr>
          <w:rFonts w:ascii="Times New Roman" w:eastAsia="MingLiU" w:hAnsi="Times New Roman" w:hint="eastAsia"/>
        </w:rPr>
        <w:t>日</w:t>
      </w:r>
      <w:r w:rsidRPr="00386349">
        <w:rPr>
          <w:rFonts w:ascii="Times New Roman" w:hAnsi="Times New Roman" w:hint="eastAsia"/>
        </w:rPr>
        <w:t>期間</w:t>
      </w:r>
      <w:r w:rsidRPr="0068244B">
        <w:rPr>
          <w:rFonts w:ascii="Times New Roman" w:eastAsia="MingLiU" w:hAnsi="Times New Roman" w:hint="eastAsia"/>
        </w:rPr>
        <w:t>，</w:t>
      </w:r>
      <w:r w:rsidRPr="00651ED6">
        <w:rPr>
          <w:rFonts w:ascii="MingLiU" w:eastAsia="MingLiU" w:hAnsi="Times New Roman" w:hint="eastAsia"/>
        </w:rPr>
        <w:t>本公司</w:t>
      </w:r>
      <w:r w:rsidRPr="00651ED6">
        <w:rPr>
          <w:rFonts w:ascii="MingLiU" w:eastAsia="MingLiU" w:hAnsi="等线" w:hint="eastAsia"/>
        </w:rPr>
        <w:t>及</w:t>
      </w:r>
      <w:r w:rsidRPr="00651ED6">
        <w:rPr>
          <w:rFonts w:ascii="MingLiU" w:eastAsia="MingLiU" w:hAnsi="Times New Roman" w:hint="eastAsia"/>
        </w:rPr>
        <w:t>本公司</w:t>
      </w:r>
      <w:r w:rsidRPr="00321801">
        <w:rPr>
          <w:rFonts w:ascii="MingLiU" w:eastAsia="MingLiU" w:hAnsi="MingLiU" w:hint="eastAsia"/>
        </w:rPr>
        <w:t>的附屬公司</w:t>
      </w:r>
      <w:r w:rsidRPr="00751F1B">
        <w:rPr>
          <w:rFonts w:ascii="MingLiU" w:eastAsia="MingLiU" w:hAnsi="MingLiU" w:hint="eastAsia"/>
        </w:rPr>
        <w:t>空</w:t>
      </w:r>
      <w:r w:rsidRPr="00751F1B">
        <w:rPr>
          <w:rFonts w:ascii="MingLiU" w:eastAsia="MingLiU" w:hAnsi="MingLiU" w:hint="eastAsia"/>
        </w:rPr>
        <w:lastRenderedPageBreak/>
        <w:t>調營銷公司、</w:t>
      </w:r>
      <w:r w:rsidRPr="00BF6A9E">
        <w:rPr>
          <w:rFonts w:ascii="MingLiU" w:eastAsia="MingLiU" w:hAnsi="MingLiU" w:hint="eastAsia"/>
        </w:rPr>
        <w:t>冰箱營銷公司</w:t>
      </w:r>
      <w:r w:rsidRPr="0068244B">
        <w:rPr>
          <w:rFonts w:ascii="Times New Roman" w:eastAsia="MingLiU" w:hAnsi="Times New Roman"/>
          <w:lang w:eastAsia="zh-CN"/>
        </w:rPr>
        <w:t>（作為認購方）</w:t>
      </w:r>
      <w:r w:rsidRPr="0068244B">
        <w:rPr>
          <w:rFonts w:ascii="Times New Roman" w:eastAsia="MingLiU" w:hAnsi="Times New Roman"/>
          <w:lang w:eastAsia="zh-HK"/>
        </w:rPr>
        <w:t>訂立</w:t>
      </w:r>
      <w:r w:rsidRPr="004D0215">
        <w:rPr>
          <w:rFonts w:ascii="等线" w:hAnsi="等线" w:hint="eastAsia"/>
        </w:rPr>
        <w:t>百瑞</w:t>
      </w:r>
      <w:r w:rsidRPr="00410135">
        <w:rPr>
          <w:rFonts w:ascii="等线" w:hAnsi="等线" w:hint="eastAsia"/>
        </w:rPr>
        <w:t>信託</w:t>
      </w:r>
      <w:r w:rsidRPr="0068244B">
        <w:rPr>
          <w:rFonts w:ascii="Times New Roman" w:eastAsia="MingLiU" w:hAnsi="Times New Roman"/>
        </w:rPr>
        <w:t>理財協議</w:t>
      </w:r>
      <w:r w:rsidRPr="0068244B">
        <w:rPr>
          <w:rFonts w:ascii="Times New Roman" w:eastAsia="MingLiU" w:hAnsi="Times New Roman"/>
          <w:lang w:eastAsia="zh-HK"/>
        </w:rPr>
        <w:t>，以認購</w:t>
      </w:r>
      <w:r w:rsidRPr="004D0215">
        <w:rPr>
          <w:rFonts w:ascii="等线" w:hAnsi="等线" w:hint="eastAsia"/>
        </w:rPr>
        <w:t>百瑞</w:t>
      </w:r>
      <w:r w:rsidRPr="00410135">
        <w:rPr>
          <w:rFonts w:ascii="等线" w:hAnsi="等线" w:hint="eastAsia"/>
        </w:rPr>
        <w:t>信託</w:t>
      </w:r>
      <w:r w:rsidRPr="0068244B">
        <w:rPr>
          <w:rFonts w:ascii="Times New Roman" w:eastAsia="MingLiU" w:hAnsi="Times New Roman"/>
        </w:rPr>
        <w:t>理財產品</w:t>
      </w:r>
      <w:r w:rsidRPr="0068244B">
        <w:rPr>
          <w:rFonts w:ascii="Times New Roman" w:eastAsia="MingLiU" w:hAnsi="Times New Roman"/>
          <w:lang w:eastAsia="zh-CN"/>
        </w:rPr>
        <w:t>，認購</w:t>
      </w:r>
      <w:r w:rsidRPr="0068244B">
        <w:rPr>
          <w:rFonts w:ascii="Times New Roman" w:eastAsia="MingLiU" w:hAnsi="Times New Roman"/>
          <w:lang w:eastAsia="zh-HK"/>
        </w:rPr>
        <w:t>金額</w:t>
      </w:r>
      <w:r w:rsidRPr="0068244B">
        <w:rPr>
          <w:rFonts w:ascii="Times New Roman" w:eastAsia="MingLiU" w:hAnsi="Times New Roman"/>
          <w:lang w:eastAsia="zh-CN"/>
        </w:rPr>
        <w:t>為</w:t>
      </w:r>
      <w:r w:rsidRPr="0068244B">
        <w:rPr>
          <w:rFonts w:ascii="Times New Roman" w:eastAsia="MingLiU" w:hAnsi="Times New Roman"/>
          <w:lang w:eastAsia="zh-HK"/>
        </w:rPr>
        <w:t>人民幣</w:t>
      </w:r>
      <w:r w:rsidRPr="000C1C77">
        <w:rPr>
          <w:rFonts w:ascii="Times New Roman" w:eastAsia="等线" w:hAnsi="Times New Roman"/>
          <w:lang w:eastAsia="zh-CN"/>
        </w:rPr>
        <w:t>2</w:t>
      </w:r>
      <w:r>
        <w:rPr>
          <w:rFonts w:ascii="Times New Roman" w:eastAsia="等线" w:hAnsi="Times New Roman" w:hint="eastAsia"/>
          <w:lang w:eastAsia="zh-CN"/>
        </w:rPr>
        <w:t>,</w:t>
      </w:r>
      <w:r w:rsidRPr="000C1C77">
        <w:rPr>
          <w:rFonts w:ascii="Times New Roman" w:eastAsia="等线" w:hAnsi="Times New Roman"/>
          <w:lang w:eastAsia="zh-CN"/>
        </w:rPr>
        <w:t>203</w:t>
      </w:r>
      <w:r>
        <w:rPr>
          <w:rFonts w:ascii="Times New Roman" w:eastAsia="等线" w:hAnsi="Times New Roman" w:hint="eastAsia"/>
          <w:lang w:eastAsia="zh-CN"/>
        </w:rPr>
        <w:t>,</w:t>
      </w:r>
      <w:r w:rsidRPr="000C1C77">
        <w:rPr>
          <w:rFonts w:ascii="Times New Roman" w:eastAsia="等线" w:hAnsi="Times New Roman"/>
          <w:lang w:eastAsia="zh-CN"/>
        </w:rPr>
        <w:t>000</w:t>
      </w:r>
      <w:r>
        <w:rPr>
          <w:rFonts w:ascii="Times New Roman" w:eastAsia="等线" w:hAnsi="Times New Roman" w:hint="eastAsia"/>
          <w:lang w:eastAsia="zh-CN"/>
        </w:rPr>
        <w:t>,</w:t>
      </w:r>
      <w:r w:rsidRPr="000C1C77">
        <w:rPr>
          <w:rFonts w:ascii="Times New Roman" w:eastAsia="等线" w:hAnsi="Times New Roman"/>
          <w:lang w:eastAsia="zh-CN"/>
        </w:rPr>
        <w:t>000</w:t>
      </w:r>
      <w:r w:rsidRPr="008D7616">
        <w:rPr>
          <w:rFonts w:ascii="Times New Roman" w:eastAsia="MingLiU" w:hAnsi="Times New Roman"/>
          <w:lang w:eastAsia="zh-HK"/>
        </w:rPr>
        <w:t>元</w:t>
      </w:r>
      <w:r w:rsidRPr="004E5BB1">
        <w:rPr>
          <w:rFonts w:ascii="Times New Roman" w:hAnsi="Times New Roman" w:hint="eastAsia"/>
        </w:rPr>
        <w:t>。</w:t>
      </w:r>
      <w:r w:rsidRPr="00CE3256">
        <w:rPr>
          <w:rFonts w:ascii="Times New Roman" w:eastAsia="MingLiU" w:hAnsi="Times New Roman"/>
        </w:rPr>
        <w:t>本集團使用自有閒置資金支付該等</w:t>
      </w:r>
      <w:r w:rsidRPr="004D0215">
        <w:rPr>
          <w:rFonts w:ascii="等线" w:hAnsi="等线" w:hint="eastAsia"/>
        </w:rPr>
        <w:t>百瑞</w:t>
      </w:r>
      <w:r w:rsidRPr="005B5201">
        <w:rPr>
          <w:rFonts w:ascii="等线" w:hAnsi="等线" w:hint="eastAsia"/>
        </w:rPr>
        <w:t>信託</w:t>
      </w:r>
      <w:r w:rsidRPr="00CE3256">
        <w:rPr>
          <w:rFonts w:ascii="Times New Roman" w:eastAsia="MingLiU" w:hAnsi="Times New Roman"/>
        </w:rPr>
        <w:t>理財協議下的認購金額</w:t>
      </w:r>
      <w:r w:rsidRPr="008D7616">
        <w:rPr>
          <w:rFonts w:ascii="Times New Roman" w:eastAsia="MingLiU" w:hAnsi="Times New Roman"/>
        </w:rPr>
        <w:t>。</w:t>
      </w:r>
    </w:p>
    <w:p w14:paraId="3A3E08F9" w14:textId="77777777" w:rsidR="00093E3E" w:rsidRPr="000D6481" w:rsidRDefault="00093E3E" w:rsidP="00093E3E">
      <w:pPr>
        <w:spacing w:after="100" w:afterAutospacing="1"/>
        <w:rPr>
          <w:rFonts w:ascii="Times New Roman" w:eastAsia="等线" w:hAnsi="Times New Roman"/>
          <w:b/>
          <w:lang w:eastAsia="zh-CN"/>
        </w:rPr>
      </w:pPr>
      <w:r w:rsidRPr="008D7616">
        <w:rPr>
          <w:rFonts w:ascii="Times New Roman" w:eastAsia="MingLiU" w:hAnsi="Times New Roman"/>
          <w:b/>
        </w:rPr>
        <w:t>理財產品</w:t>
      </w:r>
      <w:r>
        <w:rPr>
          <w:rFonts w:ascii="等线" w:hAnsi="等线" w:hint="eastAsia"/>
          <w:b/>
        </w:rPr>
        <w:t>主要條款</w:t>
      </w:r>
    </w:p>
    <w:p w14:paraId="78EB1B5C" w14:textId="77777777" w:rsidR="00987439" w:rsidRDefault="00A22422" w:rsidP="00D52733">
      <w:pPr>
        <w:spacing w:after="100" w:afterAutospacing="1"/>
        <w:jc w:val="both"/>
        <w:rPr>
          <w:rFonts w:ascii="Times New Roman" w:eastAsia="等线" w:hAnsi="Times New Roman"/>
          <w:lang w:eastAsia="zh-CN"/>
        </w:rPr>
      </w:pPr>
      <w:r w:rsidRPr="008D7616">
        <w:rPr>
          <w:rFonts w:ascii="Times New Roman" w:eastAsia="MingLiU" w:hAnsi="Times New Roman"/>
        </w:rPr>
        <w:t>認購的</w:t>
      </w:r>
      <w:r w:rsidR="003E021D" w:rsidRPr="004D0215">
        <w:rPr>
          <w:rFonts w:ascii="等线" w:hAnsi="等线" w:hint="eastAsia"/>
        </w:rPr>
        <w:t>百瑞</w:t>
      </w:r>
      <w:r w:rsidR="008D2373" w:rsidRPr="005B5201">
        <w:rPr>
          <w:rFonts w:ascii="等线" w:hAnsi="等线" w:hint="eastAsia"/>
        </w:rPr>
        <w:t>信託</w:t>
      </w:r>
      <w:r w:rsidRPr="008D7616">
        <w:rPr>
          <w:rFonts w:ascii="Times New Roman" w:eastAsia="MingLiU" w:hAnsi="Times New Roman"/>
        </w:rPr>
        <w:t>理財協議的主要條款概述如下：</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464"/>
      </w:tblGrid>
      <w:tr w:rsidR="000C1C77" w:rsidRPr="008D7616" w14:paraId="0CC8BF91" w14:textId="77777777">
        <w:trPr>
          <w:trHeight w:val="187"/>
          <w:jc w:val="center"/>
        </w:trPr>
        <w:tc>
          <w:tcPr>
            <w:tcW w:w="2098" w:type="dxa"/>
          </w:tcPr>
          <w:p w14:paraId="6E858FA1" w14:textId="77777777" w:rsidR="000C1C77" w:rsidRPr="008D7616" w:rsidRDefault="000C1C77">
            <w:pPr>
              <w:jc w:val="both"/>
              <w:rPr>
                <w:rFonts w:ascii="Times New Roman" w:eastAsia="MingLiU" w:hAnsi="Times New Roman"/>
                <w:b/>
                <w:szCs w:val="24"/>
              </w:rPr>
            </w:pPr>
          </w:p>
        </w:tc>
        <w:tc>
          <w:tcPr>
            <w:tcW w:w="7464" w:type="dxa"/>
          </w:tcPr>
          <w:p w14:paraId="14E41365" w14:textId="77777777" w:rsidR="000C1C77" w:rsidRPr="008D7616" w:rsidRDefault="000C1C77">
            <w:pPr>
              <w:jc w:val="both"/>
              <w:rPr>
                <w:rFonts w:ascii="Times New Roman" w:eastAsia="MingLiU" w:hAnsi="Times New Roman"/>
                <w:b/>
                <w:szCs w:val="24"/>
                <w:lang w:eastAsia="zh-CN"/>
              </w:rPr>
            </w:pPr>
            <w:r w:rsidRPr="008D7616">
              <w:rPr>
                <w:rFonts w:ascii="Times New Roman" w:eastAsia="MingLiU" w:hAnsi="Times New Roman"/>
                <w:b/>
                <w:color w:val="231F20"/>
                <w:w w:val="75"/>
                <w:szCs w:val="24"/>
              </w:rPr>
              <w:t>20</w:t>
            </w:r>
            <w:r w:rsidRPr="008D7616">
              <w:rPr>
                <w:rFonts w:ascii="Times New Roman" w:eastAsia="MingLiU" w:hAnsi="Times New Roman"/>
                <w:b/>
                <w:color w:val="231F20"/>
                <w:w w:val="75"/>
                <w:szCs w:val="24"/>
                <w:lang w:eastAsia="zh-CN"/>
              </w:rPr>
              <w:t>2</w:t>
            </w:r>
            <w:r w:rsidRPr="008333DB">
              <w:rPr>
                <w:rFonts w:ascii="Times New Roman" w:eastAsia="等线" w:hAnsi="Times New Roman" w:hint="eastAsia"/>
                <w:b/>
                <w:color w:val="231F20"/>
                <w:w w:val="75"/>
                <w:szCs w:val="24"/>
                <w:lang w:eastAsia="zh-CN"/>
              </w:rPr>
              <w:t>4</w:t>
            </w:r>
            <w:r w:rsidRPr="008D7616">
              <w:rPr>
                <w:rFonts w:ascii="Times New Roman" w:eastAsia="MingLiU" w:hAnsi="Times New Roman"/>
                <w:b/>
                <w:color w:val="231F20"/>
                <w:w w:val="75"/>
                <w:szCs w:val="24"/>
              </w:rPr>
              <w:t>第</w:t>
            </w:r>
            <w:r>
              <w:rPr>
                <w:rFonts w:ascii="Times New Roman" w:eastAsia="宋体" w:hAnsi="Times New Roman" w:hint="eastAsia"/>
                <w:b/>
                <w:color w:val="231F20"/>
                <w:w w:val="75"/>
                <w:szCs w:val="24"/>
                <w:lang w:eastAsia="zh-CN"/>
              </w:rPr>
              <w:t>20</w:t>
            </w:r>
            <w:r w:rsidRPr="008D7616">
              <w:rPr>
                <w:rFonts w:ascii="Times New Roman" w:eastAsia="MingLiU" w:hAnsi="Times New Roman"/>
                <w:b/>
                <w:color w:val="231F20"/>
                <w:w w:val="75"/>
                <w:szCs w:val="24"/>
              </w:rPr>
              <w:t>份</w:t>
            </w:r>
            <w:r w:rsidRPr="003E021D">
              <w:rPr>
                <w:rFonts w:ascii="Times New Roman" w:eastAsia="MingLiU" w:hAnsi="Times New Roman" w:hint="eastAsia"/>
                <w:b/>
                <w:color w:val="231F20"/>
                <w:w w:val="75"/>
                <w:szCs w:val="24"/>
              </w:rPr>
              <w:t>百瑞</w:t>
            </w:r>
            <w:r w:rsidRPr="008D2373">
              <w:rPr>
                <w:rFonts w:ascii="Times New Roman" w:eastAsia="MingLiU" w:hAnsi="Times New Roman" w:hint="eastAsia"/>
                <w:b/>
                <w:color w:val="231F20"/>
                <w:w w:val="75"/>
                <w:szCs w:val="24"/>
              </w:rPr>
              <w:t>信託</w:t>
            </w:r>
            <w:r w:rsidRPr="008D7616">
              <w:rPr>
                <w:rFonts w:ascii="Times New Roman" w:eastAsia="MingLiU" w:hAnsi="Times New Roman"/>
                <w:b/>
                <w:color w:val="231F20"/>
                <w:w w:val="75"/>
                <w:szCs w:val="24"/>
              </w:rPr>
              <w:t>理財協議</w:t>
            </w:r>
          </w:p>
        </w:tc>
      </w:tr>
      <w:tr w:rsidR="000C1C77" w:rsidRPr="008D7616" w14:paraId="41DD8BEE" w14:textId="77777777">
        <w:trPr>
          <w:jc w:val="center"/>
        </w:trPr>
        <w:tc>
          <w:tcPr>
            <w:tcW w:w="2098" w:type="dxa"/>
          </w:tcPr>
          <w:p w14:paraId="0C69E828" w14:textId="77777777" w:rsidR="000C1C77" w:rsidRPr="008D7616" w:rsidRDefault="000C1C77">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lang w:eastAsia="zh-CN"/>
              </w:rPr>
              <w:t>1</w:t>
            </w: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rPr>
              <w:t xml:space="preserve"> </w:t>
            </w:r>
            <w:r w:rsidRPr="008D7616">
              <w:rPr>
                <w:rFonts w:ascii="Times New Roman" w:eastAsia="MingLiU" w:hAnsi="Times New Roman"/>
                <w:b/>
                <w:bCs/>
                <w:color w:val="231F20"/>
                <w:spacing w:val="7"/>
                <w:w w:val="75"/>
                <w:kern w:val="0"/>
                <w:szCs w:val="24"/>
                <w:lang w:val="zh-TW" w:bidi="zh-TW"/>
              </w:rPr>
              <w:t>認購日期：</w:t>
            </w:r>
          </w:p>
        </w:tc>
        <w:tc>
          <w:tcPr>
            <w:tcW w:w="7464" w:type="dxa"/>
            <w:vAlign w:val="center"/>
          </w:tcPr>
          <w:p w14:paraId="55FC0F23" w14:textId="77777777" w:rsidR="000C1C77" w:rsidRPr="008D7616" w:rsidRDefault="000C1C77">
            <w:pPr>
              <w:jc w:val="both"/>
              <w:rPr>
                <w:rFonts w:ascii="Times New Roman" w:eastAsia="MingLiU" w:hAnsi="Times New Roman"/>
                <w:b/>
                <w:szCs w:val="24"/>
                <w:lang w:eastAsia="zh-CN"/>
              </w:rPr>
            </w:pPr>
            <w:r w:rsidRPr="004141D8">
              <w:rPr>
                <w:rFonts w:ascii="Times New Roman" w:eastAsia="MingLiU" w:hAnsi="Times New Roman" w:hint="eastAsia"/>
                <w:bCs/>
                <w:color w:val="231F20"/>
                <w:spacing w:val="7"/>
                <w:w w:val="75"/>
                <w:kern w:val="0"/>
                <w:szCs w:val="24"/>
                <w:lang w:val="zh-TW" w:bidi="zh-TW"/>
              </w:rPr>
              <w:t>202</w:t>
            </w:r>
            <w:r w:rsidRPr="008333DB">
              <w:rPr>
                <w:rFonts w:ascii="Times New Roman" w:eastAsia="等线" w:hAnsi="Times New Roman" w:hint="eastAsia"/>
                <w:bCs/>
                <w:color w:val="231F20"/>
                <w:spacing w:val="7"/>
                <w:w w:val="75"/>
                <w:kern w:val="0"/>
                <w:szCs w:val="24"/>
                <w:lang w:val="zh-TW" w:eastAsia="zh-CN" w:bidi="zh-TW"/>
              </w:rPr>
              <w:t>4</w:t>
            </w:r>
            <w:r w:rsidRPr="0078365E">
              <w:rPr>
                <w:rFonts w:ascii="Times New Roman" w:eastAsia="MingLiU" w:hAnsi="Times New Roman" w:hint="eastAsia"/>
                <w:color w:val="231F20"/>
                <w:spacing w:val="7"/>
                <w:w w:val="75"/>
                <w:kern w:val="0"/>
                <w:szCs w:val="24"/>
                <w:lang w:val="zh-TW" w:bidi="zh-TW"/>
              </w:rPr>
              <w:t>年</w:t>
            </w:r>
            <w:r>
              <w:rPr>
                <w:rFonts w:ascii="Times New Roman" w:eastAsia="等线" w:hAnsi="Times New Roman" w:hint="eastAsia"/>
                <w:bCs/>
                <w:color w:val="231F20"/>
                <w:spacing w:val="7"/>
                <w:w w:val="75"/>
                <w:kern w:val="0"/>
                <w:szCs w:val="24"/>
                <w:lang w:val="zh-TW" w:eastAsia="zh-CN" w:bidi="zh-TW"/>
              </w:rPr>
              <w:t>9</w:t>
            </w:r>
            <w:r w:rsidRPr="00444AE9">
              <w:rPr>
                <w:rFonts w:ascii="Times New Roman" w:eastAsia="MingLiU" w:hAnsi="Times New Roman" w:hint="eastAsia"/>
                <w:color w:val="231F20"/>
                <w:w w:val="80"/>
                <w:szCs w:val="24"/>
                <w:lang w:eastAsia="zh-CN"/>
              </w:rPr>
              <w:t>月</w:t>
            </w:r>
            <w:r>
              <w:rPr>
                <w:rFonts w:ascii="Times New Roman" w:eastAsia="等线" w:hAnsi="Times New Roman" w:hint="eastAsia"/>
                <w:bCs/>
                <w:color w:val="231F20"/>
                <w:spacing w:val="7"/>
                <w:w w:val="75"/>
                <w:kern w:val="0"/>
                <w:szCs w:val="24"/>
                <w:lang w:val="zh-TW" w:eastAsia="zh-CN" w:bidi="zh-TW"/>
              </w:rPr>
              <w:t>26</w:t>
            </w:r>
            <w:r w:rsidRPr="0078365E">
              <w:rPr>
                <w:rFonts w:ascii="Times New Roman" w:eastAsia="MingLiU" w:hAnsi="Times New Roman" w:hint="eastAsia"/>
                <w:color w:val="231F20"/>
                <w:spacing w:val="7"/>
                <w:w w:val="75"/>
                <w:kern w:val="0"/>
                <w:szCs w:val="24"/>
                <w:lang w:val="zh-TW" w:bidi="zh-TW"/>
              </w:rPr>
              <w:t>日</w:t>
            </w:r>
          </w:p>
        </w:tc>
      </w:tr>
      <w:tr w:rsidR="000C1C77" w:rsidRPr="006B1081" w14:paraId="730F7689" w14:textId="77777777">
        <w:trPr>
          <w:jc w:val="center"/>
        </w:trPr>
        <w:tc>
          <w:tcPr>
            <w:tcW w:w="2098" w:type="dxa"/>
          </w:tcPr>
          <w:p w14:paraId="6B4DF79C" w14:textId="77777777" w:rsidR="000C1C77" w:rsidRPr="008D7616" w:rsidRDefault="000C1C77">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2</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產品名稱：</w:t>
            </w:r>
          </w:p>
        </w:tc>
        <w:tc>
          <w:tcPr>
            <w:tcW w:w="7464" w:type="dxa"/>
            <w:vAlign w:val="center"/>
          </w:tcPr>
          <w:p w14:paraId="292106D2" w14:textId="77777777" w:rsidR="000C1C77" w:rsidRPr="006B1081" w:rsidRDefault="000C1C77">
            <w:pPr>
              <w:jc w:val="both"/>
              <w:rPr>
                <w:rFonts w:ascii="MingLiU" w:eastAsia="MingLiU" w:hAnsi="MingLiU" w:hint="eastAsia"/>
                <w:color w:val="231F20"/>
                <w:w w:val="80"/>
                <w:szCs w:val="24"/>
                <w:lang w:eastAsia="zh-CN"/>
              </w:rPr>
            </w:pPr>
            <w:r w:rsidRPr="00D57C93">
              <w:rPr>
                <w:rFonts w:ascii="Times New Roman" w:eastAsia="MingLiU" w:hAnsi="Times New Roman" w:hint="eastAsia"/>
                <w:color w:val="231F20"/>
                <w:spacing w:val="7"/>
                <w:w w:val="75"/>
                <w:kern w:val="0"/>
                <w:szCs w:val="24"/>
                <w:lang w:val="zh-TW" w:bidi="zh-TW"/>
              </w:rPr>
              <w:t>百瑞安鑫增利</w:t>
            </w:r>
            <w:r w:rsidRPr="00D57C93">
              <w:rPr>
                <w:rFonts w:ascii="Times New Roman" w:eastAsia="MingLiU" w:hAnsi="Times New Roman"/>
                <w:color w:val="231F20"/>
                <w:spacing w:val="7"/>
                <w:w w:val="75"/>
                <w:kern w:val="0"/>
                <w:szCs w:val="24"/>
                <w:lang w:val="zh-TW" w:bidi="zh-TW"/>
              </w:rPr>
              <w:t>3</w:t>
            </w:r>
            <w:r w:rsidRPr="00D57C93">
              <w:rPr>
                <w:rFonts w:ascii="Times New Roman" w:eastAsia="MingLiU" w:hAnsi="Times New Roman" w:hint="eastAsia"/>
                <w:color w:val="231F20"/>
                <w:spacing w:val="7"/>
                <w:w w:val="75"/>
                <w:kern w:val="0"/>
                <w:szCs w:val="24"/>
                <w:lang w:val="zh-TW" w:bidi="zh-TW"/>
              </w:rPr>
              <w:t>號集合資金信託計劃</w:t>
            </w:r>
          </w:p>
        </w:tc>
      </w:tr>
      <w:tr w:rsidR="000C1C77" w:rsidRPr="008D7616" w14:paraId="054A5531" w14:textId="77777777">
        <w:trPr>
          <w:jc w:val="center"/>
        </w:trPr>
        <w:tc>
          <w:tcPr>
            <w:tcW w:w="2098" w:type="dxa"/>
          </w:tcPr>
          <w:p w14:paraId="33435437" w14:textId="77777777" w:rsidR="000C1C77" w:rsidRPr="008D7616" w:rsidRDefault="000C1C77">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3</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參與方：</w:t>
            </w:r>
          </w:p>
        </w:tc>
        <w:tc>
          <w:tcPr>
            <w:tcW w:w="7464" w:type="dxa"/>
          </w:tcPr>
          <w:p w14:paraId="390291EE" w14:textId="77777777" w:rsidR="000C1C77" w:rsidRDefault="000C1C77">
            <w:pPr>
              <w:jc w:val="both"/>
              <w:rPr>
                <w:rFonts w:ascii="Times New Roman" w:eastAsia="等线" w:hAnsi="Times New Roman"/>
                <w:color w:val="231F20"/>
                <w:w w:val="80"/>
                <w:szCs w:val="24"/>
                <w:lang w:eastAsia="zh-CN"/>
              </w:rPr>
            </w:pPr>
            <w:r w:rsidRPr="008D7616">
              <w:rPr>
                <w:rFonts w:ascii="Times New Roman" w:eastAsia="MingLiU" w:hAnsi="Times New Roman"/>
                <w:color w:val="231F20"/>
                <w:w w:val="80"/>
                <w:szCs w:val="24"/>
              </w:rPr>
              <w:t>(i)</w:t>
            </w:r>
            <w:r>
              <w:rPr>
                <w:rFonts w:ascii="Times New Roman" w:eastAsia="MingLiU" w:hAnsi="Times New Roman"/>
                <w:color w:val="231F20"/>
                <w:w w:val="80"/>
                <w:szCs w:val="24"/>
              </w:rPr>
              <w:t xml:space="preserve"> </w:t>
            </w:r>
            <w:r w:rsidRPr="0078365E">
              <w:rPr>
                <w:rFonts w:ascii="Times New Roman" w:eastAsia="MingLiU" w:hAnsi="Times New Roman" w:hint="eastAsia"/>
                <w:color w:val="231F20"/>
                <w:spacing w:val="7"/>
                <w:w w:val="75"/>
                <w:kern w:val="0"/>
                <w:szCs w:val="24"/>
                <w:lang w:val="zh-TW" w:bidi="zh-TW"/>
              </w:rPr>
              <w:t>百瑞信託</w:t>
            </w:r>
            <w:r w:rsidRPr="0078365E">
              <w:rPr>
                <w:rFonts w:ascii="Times New Roman" w:eastAsia="MingLiU" w:hAnsi="Times New Roman"/>
                <w:color w:val="231F20"/>
                <w:spacing w:val="7"/>
                <w:w w:val="75"/>
                <w:kern w:val="0"/>
                <w:szCs w:val="24"/>
                <w:lang w:val="zh-TW" w:bidi="zh-TW"/>
              </w:rPr>
              <w:t>作為</w:t>
            </w:r>
            <w:r w:rsidRPr="0078365E">
              <w:rPr>
                <w:rFonts w:ascii="Times New Roman" w:eastAsia="MingLiU" w:hAnsi="Times New Roman" w:hint="eastAsia"/>
                <w:color w:val="231F20"/>
                <w:spacing w:val="7"/>
                <w:w w:val="75"/>
                <w:kern w:val="0"/>
                <w:szCs w:val="24"/>
                <w:lang w:val="zh-TW" w:bidi="zh-TW"/>
              </w:rPr>
              <w:t>受託人</w:t>
            </w:r>
          </w:p>
          <w:p w14:paraId="32A52A08" w14:textId="77777777" w:rsidR="000C1C77" w:rsidRPr="008D7616" w:rsidRDefault="000C1C77">
            <w:pPr>
              <w:jc w:val="both"/>
              <w:rPr>
                <w:rFonts w:ascii="Times New Roman" w:eastAsia="MingLiU" w:hAnsi="Times New Roman"/>
                <w:color w:val="231F20"/>
                <w:w w:val="80"/>
                <w:szCs w:val="24"/>
                <w:lang w:eastAsia="zh-CN"/>
              </w:rPr>
            </w:pPr>
            <w:r w:rsidRPr="008D7616">
              <w:rPr>
                <w:rFonts w:ascii="Times New Roman" w:eastAsia="MingLiU" w:hAnsi="Times New Roman"/>
                <w:color w:val="231F20"/>
                <w:w w:val="80"/>
                <w:szCs w:val="24"/>
              </w:rPr>
              <w:t>(ii)</w:t>
            </w:r>
            <w:r>
              <w:rPr>
                <w:rFonts w:ascii="Times New Roman" w:eastAsia="MingLiU" w:hAnsi="Times New Roman"/>
                <w:color w:val="231F20"/>
                <w:w w:val="80"/>
                <w:szCs w:val="24"/>
              </w:rPr>
              <w:t xml:space="preserve"> </w:t>
            </w:r>
            <w:r>
              <w:rPr>
                <w:rFonts w:ascii="等线" w:hAnsi="等线" w:hint="eastAsia"/>
                <w:color w:val="231F20"/>
                <w:spacing w:val="7"/>
                <w:w w:val="75"/>
                <w:kern w:val="0"/>
                <w:szCs w:val="24"/>
                <w:lang w:val="zh-TW" w:bidi="zh-TW"/>
              </w:rPr>
              <w:t>冰箱</w:t>
            </w:r>
            <w:r w:rsidRPr="0078365E">
              <w:rPr>
                <w:rFonts w:ascii="Times New Roman" w:eastAsia="MingLiU" w:hAnsi="Times New Roman" w:hint="eastAsia"/>
                <w:color w:val="231F20"/>
                <w:spacing w:val="7"/>
                <w:w w:val="75"/>
                <w:kern w:val="0"/>
                <w:szCs w:val="24"/>
                <w:lang w:val="zh-TW" w:bidi="zh-TW"/>
              </w:rPr>
              <w:t>營銷公司</w:t>
            </w:r>
            <w:r w:rsidRPr="0078365E">
              <w:rPr>
                <w:rFonts w:ascii="Times New Roman" w:eastAsia="MingLiU" w:hAnsi="Times New Roman"/>
                <w:color w:val="231F20"/>
                <w:spacing w:val="7"/>
                <w:w w:val="75"/>
                <w:kern w:val="0"/>
                <w:szCs w:val="24"/>
                <w:lang w:val="zh-TW" w:bidi="zh-TW"/>
              </w:rPr>
              <w:t>作為認購方</w:t>
            </w:r>
          </w:p>
        </w:tc>
      </w:tr>
      <w:tr w:rsidR="000C1C77" w:rsidRPr="00FA0916" w14:paraId="7535EEC4" w14:textId="77777777">
        <w:trPr>
          <w:jc w:val="center"/>
        </w:trPr>
        <w:tc>
          <w:tcPr>
            <w:tcW w:w="2098" w:type="dxa"/>
            <w:tcBorders>
              <w:top w:val="single" w:sz="4" w:space="0" w:color="auto"/>
            </w:tcBorders>
          </w:tcPr>
          <w:p w14:paraId="0FB2FBF1" w14:textId="77777777" w:rsidR="000C1C77" w:rsidRPr="008D7616" w:rsidRDefault="000C1C77">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4</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產品類型：</w:t>
            </w:r>
          </w:p>
        </w:tc>
        <w:tc>
          <w:tcPr>
            <w:tcW w:w="7464" w:type="dxa"/>
          </w:tcPr>
          <w:p w14:paraId="6077F66F" w14:textId="77777777" w:rsidR="000C1C77" w:rsidRPr="00FA0916" w:rsidRDefault="000C1C77">
            <w:pPr>
              <w:jc w:val="both"/>
              <w:rPr>
                <w:rFonts w:ascii="MingLiU" w:hAnsi="MingLiU" w:hint="eastAsia"/>
                <w:bCs/>
                <w:color w:val="231F20"/>
                <w:spacing w:val="7"/>
                <w:w w:val="75"/>
                <w:kern w:val="0"/>
                <w:szCs w:val="24"/>
                <w:lang w:val="zh-TW" w:bidi="zh-TW"/>
              </w:rPr>
            </w:pPr>
            <w:r w:rsidRPr="00040B29">
              <w:rPr>
                <w:rFonts w:ascii="Times New Roman" w:eastAsia="MingLiU" w:hAnsi="Times New Roman" w:hint="eastAsia"/>
                <w:bCs/>
                <w:color w:val="231F20"/>
                <w:spacing w:val="7"/>
                <w:w w:val="75"/>
                <w:kern w:val="0"/>
                <w:szCs w:val="24"/>
                <w:lang w:val="zh-TW" w:bidi="zh-TW"/>
              </w:rPr>
              <w:t>固定收益類</w:t>
            </w:r>
          </w:p>
        </w:tc>
      </w:tr>
      <w:tr w:rsidR="000C1C77" w:rsidRPr="008D7616" w14:paraId="0646560E" w14:textId="77777777">
        <w:trPr>
          <w:jc w:val="center"/>
        </w:trPr>
        <w:tc>
          <w:tcPr>
            <w:tcW w:w="2098" w:type="dxa"/>
          </w:tcPr>
          <w:p w14:paraId="3115CB5E" w14:textId="77777777" w:rsidR="000C1C77" w:rsidRPr="008D7616" w:rsidRDefault="000C1C77">
            <w:pPr>
              <w:jc w:val="both"/>
              <w:rPr>
                <w:rFonts w:ascii="Times New Roman" w:eastAsia="MingLiU" w:hAnsi="Times New Roman"/>
                <w:b/>
                <w:color w:val="231F20"/>
                <w:spacing w:val="6"/>
                <w:w w:val="85"/>
                <w:szCs w:val="24"/>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5</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產品風險評級：</w:t>
            </w:r>
          </w:p>
        </w:tc>
        <w:tc>
          <w:tcPr>
            <w:tcW w:w="7464" w:type="dxa"/>
          </w:tcPr>
          <w:p w14:paraId="2C2799DC" w14:textId="77777777" w:rsidR="000C1C77" w:rsidRPr="008D7616" w:rsidRDefault="000C1C77">
            <w:pPr>
              <w:jc w:val="both"/>
              <w:rPr>
                <w:rFonts w:ascii="Times New Roman" w:eastAsia="MingLiU" w:hAnsi="Times New Roman"/>
                <w:bCs/>
                <w:color w:val="231F20"/>
                <w:spacing w:val="7"/>
                <w:w w:val="75"/>
                <w:kern w:val="0"/>
                <w:szCs w:val="24"/>
                <w:lang w:val="zh-TW" w:eastAsia="zh-CN" w:bidi="zh-TW"/>
              </w:rPr>
            </w:pPr>
            <w:r w:rsidRPr="00610F53">
              <w:rPr>
                <w:rFonts w:ascii="Times New Roman" w:eastAsia="MingLiU" w:hAnsi="Times New Roman" w:hint="eastAsia"/>
                <w:bCs/>
                <w:color w:val="231F20"/>
                <w:spacing w:val="7"/>
                <w:w w:val="75"/>
                <w:kern w:val="0"/>
                <w:szCs w:val="24"/>
                <w:lang w:val="zh-TW" w:bidi="zh-TW"/>
              </w:rPr>
              <w:t>中低風險</w:t>
            </w:r>
          </w:p>
        </w:tc>
      </w:tr>
      <w:tr w:rsidR="000C1C77" w:rsidRPr="00073739" w14:paraId="6D14B830" w14:textId="77777777">
        <w:trPr>
          <w:jc w:val="center"/>
        </w:trPr>
        <w:tc>
          <w:tcPr>
            <w:tcW w:w="2098" w:type="dxa"/>
          </w:tcPr>
          <w:p w14:paraId="5360155A" w14:textId="77777777" w:rsidR="000C1C77" w:rsidRPr="008D7616" w:rsidRDefault="000C1C77">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6</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認購本金金額：</w:t>
            </w:r>
          </w:p>
        </w:tc>
        <w:tc>
          <w:tcPr>
            <w:tcW w:w="7464" w:type="dxa"/>
          </w:tcPr>
          <w:p w14:paraId="281FF55D" w14:textId="77777777" w:rsidR="000C1C77" w:rsidRPr="00073739" w:rsidRDefault="000C1C77">
            <w:pPr>
              <w:jc w:val="both"/>
              <w:rPr>
                <w:rFonts w:ascii="Times New Roman" w:eastAsia="MingLiU" w:hAnsi="Times New Roman"/>
                <w:bCs/>
                <w:color w:val="231F20"/>
                <w:spacing w:val="7"/>
                <w:w w:val="75"/>
                <w:kern w:val="0"/>
                <w:szCs w:val="24"/>
                <w:lang w:bidi="zh-TW"/>
              </w:rPr>
            </w:pPr>
            <w:r w:rsidRPr="00AD0764">
              <w:rPr>
                <w:rFonts w:ascii="Times New Roman" w:eastAsia="MingLiU" w:hAnsi="Times New Roman"/>
                <w:bCs/>
                <w:color w:val="231F20"/>
                <w:spacing w:val="7"/>
                <w:w w:val="75"/>
                <w:kern w:val="0"/>
                <w:szCs w:val="24"/>
                <w:lang w:val="zh-TW" w:bidi="zh-TW"/>
              </w:rPr>
              <w:t>人民幣</w:t>
            </w:r>
            <w:r w:rsidR="00294695">
              <w:rPr>
                <w:rFonts w:ascii="Times New Roman" w:eastAsia="等线" w:hAnsi="Times New Roman" w:hint="eastAsia"/>
                <w:bCs/>
                <w:color w:val="231F20"/>
                <w:spacing w:val="7"/>
                <w:w w:val="75"/>
                <w:kern w:val="0"/>
                <w:szCs w:val="24"/>
                <w:lang w:eastAsia="zh-CN" w:bidi="zh-TW"/>
              </w:rPr>
              <w:t>35</w:t>
            </w:r>
            <w:r w:rsidR="00294695" w:rsidRPr="00073739">
              <w:rPr>
                <w:rFonts w:ascii="Times New Roman" w:eastAsia="MingLiU" w:hAnsi="Times New Roman" w:hint="eastAsia"/>
                <w:bCs/>
                <w:color w:val="231F20"/>
                <w:spacing w:val="7"/>
                <w:w w:val="75"/>
                <w:kern w:val="0"/>
                <w:szCs w:val="24"/>
                <w:lang w:bidi="zh-TW"/>
              </w:rPr>
              <w:t>0</w:t>
            </w:r>
            <w:r w:rsidRPr="00073739">
              <w:rPr>
                <w:rFonts w:ascii="Times New Roman" w:eastAsia="MingLiU" w:hAnsi="Times New Roman" w:hint="eastAsia"/>
                <w:bCs/>
                <w:color w:val="231F20"/>
                <w:spacing w:val="7"/>
                <w:w w:val="75"/>
                <w:kern w:val="0"/>
                <w:szCs w:val="24"/>
                <w:lang w:bidi="zh-TW"/>
              </w:rPr>
              <w:t>,000,000</w:t>
            </w:r>
            <w:r w:rsidRPr="00AD0764">
              <w:rPr>
                <w:rFonts w:ascii="Times New Roman" w:eastAsia="MingLiU" w:hAnsi="Times New Roman"/>
                <w:bCs/>
                <w:color w:val="231F20"/>
                <w:spacing w:val="7"/>
                <w:w w:val="75"/>
                <w:kern w:val="0"/>
                <w:szCs w:val="24"/>
                <w:lang w:val="zh-TW" w:bidi="zh-TW"/>
              </w:rPr>
              <w:t>元</w:t>
            </w:r>
          </w:p>
        </w:tc>
      </w:tr>
      <w:tr w:rsidR="000C1C77" w:rsidRPr="00AD0764" w14:paraId="0C6D1ED9" w14:textId="77777777">
        <w:trPr>
          <w:jc w:val="center"/>
        </w:trPr>
        <w:tc>
          <w:tcPr>
            <w:tcW w:w="2098" w:type="dxa"/>
          </w:tcPr>
          <w:p w14:paraId="4EEB0D9C" w14:textId="77777777" w:rsidR="000C1C77" w:rsidRPr="008D7616" w:rsidRDefault="000C1C77">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7</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90"/>
                <w:szCs w:val="24"/>
              </w:rPr>
              <w:t xml:space="preserve"> </w:t>
            </w:r>
            <w:r w:rsidRPr="008D7616">
              <w:rPr>
                <w:rFonts w:ascii="Times New Roman" w:eastAsia="MingLiU" w:hAnsi="Times New Roman"/>
                <w:b/>
                <w:bCs/>
                <w:color w:val="231F20"/>
                <w:spacing w:val="7"/>
                <w:w w:val="75"/>
                <w:kern w:val="0"/>
                <w:szCs w:val="24"/>
                <w:lang w:val="zh-TW" w:bidi="zh-TW"/>
              </w:rPr>
              <w:t>投資期：</w:t>
            </w:r>
          </w:p>
        </w:tc>
        <w:tc>
          <w:tcPr>
            <w:tcW w:w="7464" w:type="dxa"/>
            <w:vAlign w:val="center"/>
          </w:tcPr>
          <w:p w14:paraId="2A760366" w14:textId="77777777" w:rsidR="000C1C77" w:rsidRDefault="000C1C77">
            <w:pPr>
              <w:jc w:val="both"/>
              <w:rPr>
                <w:rFonts w:ascii="Times New Roman" w:eastAsia="等线" w:hAnsi="Times New Roman"/>
                <w:bCs/>
                <w:color w:val="231F20"/>
                <w:spacing w:val="7"/>
                <w:w w:val="75"/>
                <w:kern w:val="0"/>
                <w:szCs w:val="24"/>
                <w:lang w:val="zh-TW" w:eastAsia="zh-CN" w:bidi="zh-TW"/>
              </w:rPr>
            </w:pPr>
            <w:r w:rsidRPr="006611E7">
              <w:rPr>
                <w:rFonts w:ascii="Times New Roman" w:eastAsia="MingLiU" w:hAnsi="Times New Roman" w:hint="eastAsia"/>
                <w:color w:val="231F20"/>
                <w:spacing w:val="7"/>
                <w:w w:val="75"/>
                <w:kern w:val="0"/>
                <w:szCs w:val="24"/>
                <w:lang w:val="zh-TW" w:bidi="zh-TW"/>
              </w:rPr>
              <w:t>以</w:t>
            </w:r>
            <w:r w:rsidRPr="006611E7">
              <w:rPr>
                <w:rFonts w:ascii="Times New Roman" w:eastAsia="MingLiU" w:hAnsi="Times New Roman"/>
                <w:color w:val="231F20"/>
                <w:spacing w:val="7"/>
                <w:w w:val="75"/>
                <w:kern w:val="0"/>
                <w:szCs w:val="24"/>
                <w:lang w:val="zh-TW" w:bidi="zh-TW"/>
              </w:rPr>
              <w:t>認購方</w:t>
            </w:r>
            <w:r w:rsidRPr="006611E7">
              <w:rPr>
                <w:rFonts w:ascii="Times New Roman" w:eastAsia="MingLiU" w:hAnsi="Times New Roman" w:hint="eastAsia"/>
                <w:color w:val="231F20"/>
                <w:spacing w:val="7"/>
                <w:w w:val="75"/>
                <w:kern w:val="0"/>
                <w:szCs w:val="24"/>
                <w:lang w:val="zh-TW" w:bidi="zh-TW"/>
              </w:rPr>
              <w:t>的贖回時間為准</w:t>
            </w:r>
            <w:r w:rsidR="00B83A4F" w:rsidRPr="00F05E13">
              <w:rPr>
                <w:rFonts w:ascii="等线" w:hAnsi="等线" w:hint="eastAsia"/>
                <w:bCs/>
                <w:color w:val="231F20"/>
                <w:spacing w:val="7"/>
                <w:w w:val="75"/>
                <w:kern w:val="0"/>
                <w:szCs w:val="24"/>
                <w:lang w:val="zh-TW" w:bidi="zh-TW"/>
              </w:rPr>
              <w:t>。</w:t>
            </w:r>
          </w:p>
        </w:tc>
      </w:tr>
      <w:tr w:rsidR="000C1C77" w:rsidRPr="00AD0764" w14:paraId="36AC2BE0" w14:textId="77777777">
        <w:trPr>
          <w:jc w:val="center"/>
        </w:trPr>
        <w:tc>
          <w:tcPr>
            <w:tcW w:w="2098" w:type="dxa"/>
          </w:tcPr>
          <w:p w14:paraId="5145268D" w14:textId="77777777" w:rsidR="000C1C77" w:rsidRPr="008D7616" w:rsidRDefault="000C1C77">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8</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80"/>
                <w:szCs w:val="24"/>
              </w:rPr>
              <w:t xml:space="preserve"> </w:t>
            </w:r>
            <w:r w:rsidRPr="008D7616">
              <w:rPr>
                <w:rFonts w:ascii="Times New Roman" w:eastAsia="MingLiU" w:hAnsi="Times New Roman"/>
                <w:b/>
                <w:bCs/>
                <w:color w:val="231F20"/>
                <w:spacing w:val="7"/>
                <w:w w:val="75"/>
                <w:kern w:val="0"/>
                <w:szCs w:val="24"/>
                <w:lang w:val="zh-TW" w:bidi="zh-TW"/>
              </w:rPr>
              <w:t>預期年化收益率：</w:t>
            </w:r>
          </w:p>
        </w:tc>
        <w:tc>
          <w:tcPr>
            <w:tcW w:w="7464" w:type="dxa"/>
          </w:tcPr>
          <w:p w14:paraId="64E4C025" w14:textId="77777777" w:rsidR="000C1C77" w:rsidRDefault="00F05E13">
            <w:pPr>
              <w:jc w:val="both"/>
              <w:rPr>
                <w:rFonts w:ascii="Times New Roman" w:eastAsia="等线" w:hAnsi="Times New Roman"/>
                <w:bCs/>
                <w:color w:val="231F20"/>
                <w:spacing w:val="7"/>
                <w:w w:val="75"/>
                <w:kern w:val="0"/>
                <w:szCs w:val="24"/>
                <w:lang w:val="zh-TW" w:eastAsia="zh-CN" w:bidi="zh-TW"/>
              </w:rPr>
            </w:pPr>
            <w:r w:rsidRPr="00F05E13">
              <w:rPr>
                <w:rFonts w:ascii="等线" w:hAnsi="等线" w:hint="eastAsia"/>
                <w:bCs/>
                <w:color w:val="231F20"/>
                <w:spacing w:val="7"/>
                <w:w w:val="75"/>
                <w:kern w:val="0"/>
                <w:szCs w:val="24"/>
                <w:lang w:val="zh-TW" w:bidi="zh-TW"/>
              </w:rPr>
              <w:t>業績表現將隨市場波動，具有不確定性。</w:t>
            </w:r>
          </w:p>
        </w:tc>
      </w:tr>
      <w:tr w:rsidR="000C1C77" w:rsidRPr="00026384" w14:paraId="213DC7DA" w14:textId="77777777">
        <w:trPr>
          <w:jc w:val="center"/>
        </w:trPr>
        <w:tc>
          <w:tcPr>
            <w:tcW w:w="2098" w:type="dxa"/>
          </w:tcPr>
          <w:p w14:paraId="061C0174" w14:textId="77777777" w:rsidR="000C1C77" w:rsidRPr="008D7616" w:rsidRDefault="000C1C77">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9</w:t>
            </w:r>
            <w:r w:rsidRPr="008D7616">
              <w:rPr>
                <w:rFonts w:ascii="Times New Roman" w:eastAsia="MingLiU" w:hAnsi="Times New Roman"/>
                <w:b/>
                <w:color w:val="231F20"/>
                <w:spacing w:val="6"/>
                <w:w w:val="85"/>
                <w:szCs w:val="24"/>
              </w:rPr>
              <w:t>)</w:t>
            </w:r>
            <w:r w:rsidRPr="008D7616">
              <w:rPr>
                <w:rFonts w:ascii="Times New Roman" w:eastAsia="MingLiU" w:hAnsi="Times New Roman"/>
                <w:b/>
                <w:bCs/>
                <w:color w:val="231F20"/>
                <w:spacing w:val="7"/>
                <w:w w:val="75"/>
                <w:kern w:val="0"/>
                <w:szCs w:val="24"/>
                <w:lang w:val="zh-TW" w:bidi="zh-TW"/>
              </w:rPr>
              <w:t xml:space="preserve"> </w:t>
            </w:r>
            <w:r w:rsidRPr="008D7616">
              <w:rPr>
                <w:rFonts w:ascii="Times New Roman" w:eastAsia="MingLiU" w:hAnsi="Times New Roman"/>
                <w:b/>
                <w:bCs/>
                <w:color w:val="231F20"/>
                <w:spacing w:val="7"/>
                <w:w w:val="75"/>
                <w:kern w:val="0"/>
                <w:szCs w:val="24"/>
                <w:lang w:val="zh-TW" w:bidi="zh-TW"/>
              </w:rPr>
              <w:t>產品投資範圍：</w:t>
            </w:r>
          </w:p>
        </w:tc>
        <w:tc>
          <w:tcPr>
            <w:tcW w:w="7464" w:type="dxa"/>
          </w:tcPr>
          <w:p w14:paraId="7B7060C8" w14:textId="77777777" w:rsidR="000C1C77" w:rsidRDefault="00294695" w:rsidP="00F22CC5">
            <w:pPr>
              <w:jc w:val="both"/>
              <w:rPr>
                <w:rFonts w:eastAsia="等线"/>
                <w:bCs/>
                <w:color w:val="231F20"/>
                <w:spacing w:val="7"/>
                <w:w w:val="75"/>
                <w:lang w:val="zh-TW" w:eastAsia="zh-CN" w:bidi="zh-TW"/>
              </w:rPr>
            </w:pPr>
            <w:r w:rsidRPr="00F22CC5">
              <w:rPr>
                <w:rFonts w:eastAsia="MingLiU" w:hint="eastAsia"/>
                <w:bCs/>
                <w:color w:val="231F20"/>
                <w:spacing w:val="7"/>
                <w:w w:val="75"/>
                <w:lang w:val="zh-TW" w:bidi="zh-TW"/>
              </w:rPr>
              <w:t>存款、債券等債權類資產</w:t>
            </w:r>
          </w:p>
        </w:tc>
      </w:tr>
    </w:tbl>
    <w:p w14:paraId="5A28BEF3" w14:textId="77777777" w:rsidR="00294695" w:rsidRDefault="00294695" w:rsidP="00F22CC5">
      <w:pPr>
        <w:jc w:val="both"/>
        <w:rPr>
          <w:rFonts w:ascii="Times New Roman" w:eastAsia="等线" w:hAnsi="Times New Roman"/>
          <w:lang w:eastAsia="zh-CN"/>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464"/>
      </w:tblGrid>
      <w:tr w:rsidR="00294695" w:rsidRPr="008D7616" w14:paraId="6EF3E58B" w14:textId="77777777">
        <w:trPr>
          <w:trHeight w:val="187"/>
          <w:jc w:val="center"/>
        </w:trPr>
        <w:tc>
          <w:tcPr>
            <w:tcW w:w="2098" w:type="dxa"/>
          </w:tcPr>
          <w:p w14:paraId="6832586D" w14:textId="77777777" w:rsidR="00294695" w:rsidRPr="008D7616" w:rsidRDefault="00294695">
            <w:pPr>
              <w:jc w:val="both"/>
              <w:rPr>
                <w:rFonts w:ascii="Times New Roman" w:eastAsia="MingLiU" w:hAnsi="Times New Roman"/>
                <w:b/>
                <w:szCs w:val="24"/>
              </w:rPr>
            </w:pPr>
          </w:p>
        </w:tc>
        <w:tc>
          <w:tcPr>
            <w:tcW w:w="7464" w:type="dxa"/>
          </w:tcPr>
          <w:p w14:paraId="6E7739DE" w14:textId="77777777" w:rsidR="00294695" w:rsidRPr="008D7616" w:rsidRDefault="00294695">
            <w:pPr>
              <w:jc w:val="both"/>
              <w:rPr>
                <w:rFonts w:ascii="Times New Roman" w:eastAsia="MingLiU" w:hAnsi="Times New Roman"/>
                <w:b/>
                <w:szCs w:val="24"/>
                <w:lang w:eastAsia="zh-CN"/>
              </w:rPr>
            </w:pPr>
            <w:r w:rsidRPr="008D7616">
              <w:rPr>
                <w:rFonts w:ascii="Times New Roman" w:eastAsia="MingLiU" w:hAnsi="Times New Roman"/>
                <w:b/>
                <w:color w:val="231F20"/>
                <w:w w:val="75"/>
                <w:szCs w:val="24"/>
              </w:rPr>
              <w:t>20</w:t>
            </w:r>
            <w:r w:rsidRPr="008D7616">
              <w:rPr>
                <w:rFonts w:ascii="Times New Roman" w:eastAsia="MingLiU" w:hAnsi="Times New Roman"/>
                <w:b/>
                <w:color w:val="231F20"/>
                <w:w w:val="75"/>
                <w:szCs w:val="24"/>
                <w:lang w:eastAsia="zh-CN"/>
              </w:rPr>
              <w:t>2</w:t>
            </w:r>
            <w:r w:rsidRPr="008333DB">
              <w:rPr>
                <w:rFonts w:ascii="Times New Roman" w:eastAsia="等线" w:hAnsi="Times New Roman" w:hint="eastAsia"/>
                <w:b/>
                <w:color w:val="231F20"/>
                <w:w w:val="75"/>
                <w:szCs w:val="24"/>
                <w:lang w:eastAsia="zh-CN"/>
              </w:rPr>
              <w:t>4</w:t>
            </w:r>
            <w:r w:rsidRPr="008D7616">
              <w:rPr>
                <w:rFonts w:ascii="Times New Roman" w:eastAsia="MingLiU" w:hAnsi="Times New Roman"/>
                <w:b/>
                <w:color w:val="231F20"/>
                <w:w w:val="75"/>
                <w:szCs w:val="24"/>
              </w:rPr>
              <w:t>第</w:t>
            </w:r>
            <w:r>
              <w:rPr>
                <w:rFonts w:ascii="Times New Roman" w:eastAsia="宋体" w:hAnsi="Times New Roman" w:hint="eastAsia"/>
                <w:b/>
                <w:color w:val="231F20"/>
                <w:w w:val="75"/>
                <w:szCs w:val="24"/>
                <w:lang w:eastAsia="zh-CN"/>
              </w:rPr>
              <w:t>21</w:t>
            </w:r>
            <w:r w:rsidRPr="008D7616">
              <w:rPr>
                <w:rFonts w:ascii="Times New Roman" w:eastAsia="MingLiU" w:hAnsi="Times New Roman"/>
                <w:b/>
                <w:color w:val="231F20"/>
                <w:w w:val="75"/>
                <w:szCs w:val="24"/>
              </w:rPr>
              <w:t>份</w:t>
            </w:r>
            <w:r w:rsidRPr="003E021D">
              <w:rPr>
                <w:rFonts w:ascii="Times New Roman" w:eastAsia="MingLiU" w:hAnsi="Times New Roman" w:hint="eastAsia"/>
                <w:b/>
                <w:color w:val="231F20"/>
                <w:w w:val="75"/>
                <w:szCs w:val="24"/>
              </w:rPr>
              <w:t>百瑞</w:t>
            </w:r>
            <w:r w:rsidRPr="008D2373">
              <w:rPr>
                <w:rFonts w:ascii="Times New Roman" w:eastAsia="MingLiU" w:hAnsi="Times New Roman" w:hint="eastAsia"/>
                <w:b/>
                <w:color w:val="231F20"/>
                <w:w w:val="75"/>
                <w:szCs w:val="24"/>
              </w:rPr>
              <w:t>信託</w:t>
            </w:r>
            <w:r w:rsidRPr="008D7616">
              <w:rPr>
                <w:rFonts w:ascii="Times New Roman" w:eastAsia="MingLiU" w:hAnsi="Times New Roman"/>
                <w:b/>
                <w:color w:val="231F20"/>
                <w:w w:val="75"/>
                <w:szCs w:val="24"/>
              </w:rPr>
              <w:t>理財協議</w:t>
            </w:r>
          </w:p>
        </w:tc>
      </w:tr>
      <w:tr w:rsidR="00294695" w:rsidRPr="008D7616" w14:paraId="450B65C7" w14:textId="77777777">
        <w:trPr>
          <w:jc w:val="center"/>
        </w:trPr>
        <w:tc>
          <w:tcPr>
            <w:tcW w:w="2098" w:type="dxa"/>
          </w:tcPr>
          <w:p w14:paraId="1DB9F4EB" w14:textId="77777777" w:rsidR="00294695" w:rsidRPr="008D7616" w:rsidRDefault="00294695">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lang w:eastAsia="zh-CN"/>
              </w:rPr>
              <w:t>1</w:t>
            </w: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rPr>
              <w:t xml:space="preserve"> </w:t>
            </w:r>
            <w:r w:rsidRPr="008D7616">
              <w:rPr>
                <w:rFonts w:ascii="Times New Roman" w:eastAsia="MingLiU" w:hAnsi="Times New Roman"/>
                <w:b/>
                <w:bCs/>
                <w:color w:val="231F20"/>
                <w:spacing w:val="7"/>
                <w:w w:val="75"/>
                <w:kern w:val="0"/>
                <w:szCs w:val="24"/>
                <w:lang w:val="zh-TW" w:bidi="zh-TW"/>
              </w:rPr>
              <w:t>認購日期：</w:t>
            </w:r>
          </w:p>
        </w:tc>
        <w:tc>
          <w:tcPr>
            <w:tcW w:w="7464" w:type="dxa"/>
            <w:vAlign w:val="center"/>
          </w:tcPr>
          <w:p w14:paraId="01F592BF" w14:textId="77777777" w:rsidR="00294695" w:rsidRPr="008D7616" w:rsidRDefault="00294695">
            <w:pPr>
              <w:jc w:val="both"/>
              <w:rPr>
                <w:rFonts w:ascii="Times New Roman" w:eastAsia="MingLiU" w:hAnsi="Times New Roman"/>
                <w:b/>
                <w:szCs w:val="24"/>
                <w:lang w:eastAsia="zh-CN"/>
              </w:rPr>
            </w:pPr>
            <w:r w:rsidRPr="004141D8">
              <w:rPr>
                <w:rFonts w:ascii="Times New Roman" w:eastAsia="MingLiU" w:hAnsi="Times New Roman" w:hint="eastAsia"/>
                <w:bCs/>
                <w:color w:val="231F20"/>
                <w:spacing w:val="7"/>
                <w:w w:val="75"/>
                <w:kern w:val="0"/>
                <w:szCs w:val="24"/>
                <w:lang w:val="zh-TW" w:bidi="zh-TW"/>
              </w:rPr>
              <w:t>202</w:t>
            </w:r>
            <w:r w:rsidRPr="008333DB">
              <w:rPr>
                <w:rFonts w:ascii="Times New Roman" w:eastAsia="等线" w:hAnsi="Times New Roman" w:hint="eastAsia"/>
                <w:bCs/>
                <w:color w:val="231F20"/>
                <w:spacing w:val="7"/>
                <w:w w:val="75"/>
                <w:kern w:val="0"/>
                <w:szCs w:val="24"/>
                <w:lang w:val="zh-TW" w:eastAsia="zh-CN" w:bidi="zh-TW"/>
              </w:rPr>
              <w:t>4</w:t>
            </w:r>
            <w:r w:rsidRPr="0078365E">
              <w:rPr>
                <w:rFonts w:ascii="Times New Roman" w:eastAsia="MingLiU" w:hAnsi="Times New Roman" w:hint="eastAsia"/>
                <w:color w:val="231F20"/>
                <w:spacing w:val="7"/>
                <w:w w:val="75"/>
                <w:kern w:val="0"/>
                <w:szCs w:val="24"/>
                <w:lang w:val="zh-TW" w:bidi="zh-TW"/>
              </w:rPr>
              <w:t>年</w:t>
            </w:r>
            <w:r>
              <w:rPr>
                <w:rFonts w:ascii="Times New Roman" w:eastAsia="等线" w:hAnsi="Times New Roman" w:hint="eastAsia"/>
                <w:bCs/>
                <w:color w:val="231F20"/>
                <w:spacing w:val="7"/>
                <w:w w:val="75"/>
                <w:kern w:val="0"/>
                <w:szCs w:val="24"/>
                <w:lang w:val="zh-TW" w:eastAsia="zh-CN" w:bidi="zh-TW"/>
              </w:rPr>
              <w:t>10</w:t>
            </w:r>
            <w:r w:rsidRPr="00444AE9">
              <w:rPr>
                <w:rFonts w:ascii="Times New Roman" w:eastAsia="MingLiU" w:hAnsi="Times New Roman" w:hint="eastAsia"/>
                <w:color w:val="231F20"/>
                <w:w w:val="80"/>
                <w:szCs w:val="24"/>
                <w:lang w:eastAsia="zh-CN"/>
              </w:rPr>
              <w:t>月</w:t>
            </w:r>
            <w:r>
              <w:rPr>
                <w:rFonts w:ascii="Times New Roman" w:eastAsia="等线" w:hAnsi="Times New Roman" w:hint="eastAsia"/>
                <w:bCs/>
                <w:color w:val="231F20"/>
                <w:spacing w:val="7"/>
                <w:w w:val="75"/>
                <w:kern w:val="0"/>
                <w:szCs w:val="24"/>
                <w:lang w:val="zh-TW" w:eastAsia="zh-CN" w:bidi="zh-TW"/>
              </w:rPr>
              <w:t>14</w:t>
            </w:r>
            <w:r w:rsidRPr="0078365E">
              <w:rPr>
                <w:rFonts w:ascii="Times New Roman" w:eastAsia="MingLiU" w:hAnsi="Times New Roman" w:hint="eastAsia"/>
                <w:color w:val="231F20"/>
                <w:spacing w:val="7"/>
                <w:w w:val="75"/>
                <w:kern w:val="0"/>
                <w:szCs w:val="24"/>
                <w:lang w:val="zh-TW" w:bidi="zh-TW"/>
              </w:rPr>
              <w:t>日</w:t>
            </w:r>
          </w:p>
        </w:tc>
      </w:tr>
      <w:tr w:rsidR="00294695" w:rsidRPr="006B1081" w14:paraId="02057459" w14:textId="77777777">
        <w:trPr>
          <w:jc w:val="center"/>
        </w:trPr>
        <w:tc>
          <w:tcPr>
            <w:tcW w:w="2098" w:type="dxa"/>
          </w:tcPr>
          <w:p w14:paraId="614C6C91" w14:textId="77777777" w:rsidR="00294695" w:rsidRPr="008D7616" w:rsidRDefault="00294695">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2</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產品名稱：</w:t>
            </w:r>
          </w:p>
        </w:tc>
        <w:tc>
          <w:tcPr>
            <w:tcW w:w="7464" w:type="dxa"/>
            <w:vAlign w:val="center"/>
          </w:tcPr>
          <w:p w14:paraId="4BEDEF63" w14:textId="77777777" w:rsidR="00294695" w:rsidRPr="006B1081" w:rsidRDefault="00294695">
            <w:pPr>
              <w:jc w:val="both"/>
              <w:rPr>
                <w:rFonts w:ascii="MingLiU" w:eastAsia="MingLiU" w:hAnsi="MingLiU" w:hint="eastAsia"/>
                <w:color w:val="231F20"/>
                <w:w w:val="80"/>
                <w:szCs w:val="24"/>
                <w:lang w:eastAsia="zh-CN"/>
              </w:rPr>
            </w:pPr>
            <w:r w:rsidRPr="00D57C93">
              <w:rPr>
                <w:rFonts w:ascii="Times New Roman" w:eastAsia="MingLiU" w:hAnsi="Times New Roman" w:hint="eastAsia"/>
                <w:color w:val="231F20"/>
                <w:spacing w:val="7"/>
                <w:w w:val="75"/>
                <w:kern w:val="0"/>
                <w:szCs w:val="24"/>
                <w:lang w:val="zh-TW" w:bidi="zh-TW"/>
              </w:rPr>
              <w:t>百瑞安鑫增利</w:t>
            </w:r>
            <w:r w:rsidRPr="00D57C93">
              <w:rPr>
                <w:rFonts w:ascii="Times New Roman" w:eastAsia="MingLiU" w:hAnsi="Times New Roman"/>
                <w:color w:val="231F20"/>
                <w:spacing w:val="7"/>
                <w:w w:val="75"/>
                <w:kern w:val="0"/>
                <w:szCs w:val="24"/>
                <w:lang w:val="zh-TW" w:bidi="zh-TW"/>
              </w:rPr>
              <w:t>3</w:t>
            </w:r>
            <w:r w:rsidRPr="00D57C93">
              <w:rPr>
                <w:rFonts w:ascii="Times New Roman" w:eastAsia="MingLiU" w:hAnsi="Times New Roman" w:hint="eastAsia"/>
                <w:color w:val="231F20"/>
                <w:spacing w:val="7"/>
                <w:w w:val="75"/>
                <w:kern w:val="0"/>
                <w:szCs w:val="24"/>
                <w:lang w:val="zh-TW" w:bidi="zh-TW"/>
              </w:rPr>
              <w:t>號集合資金信託計劃</w:t>
            </w:r>
          </w:p>
        </w:tc>
      </w:tr>
      <w:tr w:rsidR="00294695" w:rsidRPr="008D7616" w14:paraId="1365151C" w14:textId="77777777">
        <w:trPr>
          <w:jc w:val="center"/>
        </w:trPr>
        <w:tc>
          <w:tcPr>
            <w:tcW w:w="2098" w:type="dxa"/>
          </w:tcPr>
          <w:p w14:paraId="264D2378" w14:textId="77777777" w:rsidR="00294695" w:rsidRPr="008D7616" w:rsidRDefault="00294695">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3</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參與方：</w:t>
            </w:r>
          </w:p>
        </w:tc>
        <w:tc>
          <w:tcPr>
            <w:tcW w:w="7464" w:type="dxa"/>
          </w:tcPr>
          <w:p w14:paraId="785681B8" w14:textId="77777777" w:rsidR="00294695" w:rsidRDefault="00294695">
            <w:pPr>
              <w:jc w:val="both"/>
              <w:rPr>
                <w:rFonts w:ascii="Times New Roman" w:eastAsia="等线" w:hAnsi="Times New Roman"/>
                <w:color w:val="231F20"/>
                <w:w w:val="80"/>
                <w:szCs w:val="24"/>
                <w:lang w:eastAsia="zh-CN"/>
              </w:rPr>
            </w:pPr>
            <w:r w:rsidRPr="008D7616">
              <w:rPr>
                <w:rFonts w:ascii="Times New Roman" w:eastAsia="MingLiU" w:hAnsi="Times New Roman"/>
                <w:color w:val="231F20"/>
                <w:w w:val="80"/>
                <w:szCs w:val="24"/>
              </w:rPr>
              <w:t>(i)</w:t>
            </w:r>
            <w:r>
              <w:rPr>
                <w:rFonts w:ascii="Times New Roman" w:eastAsia="MingLiU" w:hAnsi="Times New Roman"/>
                <w:color w:val="231F20"/>
                <w:w w:val="80"/>
                <w:szCs w:val="24"/>
              </w:rPr>
              <w:t xml:space="preserve"> </w:t>
            </w:r>
            <w:r w:rsidRPr="0078365E">
              <w:rPr>
                <w:rFonts w:ascii="Times New Roman" w:eastAsia="MingLiU" w:hAnsi="Times New Roman" w:hint="eastAsia"/>
                <w:color w:val="231F20"/>
                <w:spacing w:val="7"/>
                <w:w w:val="75"/>
                <w:kern w:val="0"/>
                <w:szCs w:val="24"/>
                <w:lang w:val="zh-TW" w:bidi="zh-TW"/>
              </w:rPr>
              <w:t>百瑞信託</w:t>
            </w:r>
            <w:r w:rsidRPr="0078365E">
              <w:rPr>
                <w:rFonts w:ascii="Times New Roman" w:eastAsia="MingLiU" w:hAnsi="Times New Roman"/>
                <w:color w:val="231F20"/>
                <w:spacing w:val="7"/>
                <w:w w:val="75"/>
                <w:kern w:val="0"/>
                <w:szCs w:val="24"/>
                <w:lang w:val="zh-TW" w:bidi="zh-TW"/>
              </w:rPr>
              <w:t>作為</w:t>
            </w:r>
            <w:r w:rsidRPr="0078365E">
              <w:rPr>
                <w:rFonts w:ascii="Times New Roman" w:eastAsia="MingLiU" w:hAnsi="Times New Roman" w:hint="eastAsia"/>
                <w:color w:val="231F20"/>
                <w:spacing w:val="7"/>
                <w:w w:val="75"/>
                <w:kern w:val="0"/>
                <w:szCs w:val="24"/>
                <w:lang w:val="zh-TW" w:bidi="zh-TW"/>
              </w:rPr>
              <w:t>受託人</w:t>
            </w:r>
          </w:p>
          <w:p w14:paraId="29BB597F" w14:textId="77777777" w:rsidR="00294695" w:rsidRPr="008D7616" w:rsidRDefault="00294695">
            <w:pPr>
              <w:jc w:val="both"/>
              <w:rPr>
                <w:rFonts w:ascii="Times New Roman" w:eastAsia="MingLiU" w:hAnsi="Times New Roman"/>
                <w:color w:val="231F20"/>
                <w:w w:val="80"/>
                <w:szCs w:val="24"/>
                <w:lang w:eastAsia="zh-CN"/>
              </w:rPr>
            </w:pPr>
            <w:r w:rsidRPr="008D7616">
              <w:rPr>
                <w:rFonts w:ascii="Times New Roman" w:eastAsia="MingLiU" w:hAnsi="Times New Roman"/>
                <w:color w:val="231F20"/>
                <w:w w:val="80"/>
                <w:szCs w:val="24"/>
              </w:rPr>
              <w:t>(ii)</w:t>
            </w:r>
            <w:r>
              <w:rPr>
                <w:rFonts w:ascii="Times New Roman" w:eastAsia="MingLiU" w:hAnsi="Times New Roman"/>
                <w:color w:val="231F20"/>
                <w:w w:val="80"/>
                <w:szCs w:val="24"/>
              </w:rPr>
              <w:t xml:space="preserve"> </w:t>
            </w:r>
            <w:r>
              <w:rPr>
                <w:rFonts w:ascii="等线" w:hAnsi="等线" w:hint="eastAsia"/>
                <w:color w:val="231F20"/>
                <w:spacing w:val="7"/>
                <w:w w:val="75"/>
                <w:kern w:val="0"/>
                <w:szCs w:val="24"/>
                <w:lang w:val="zh-TW" w:bidi="zh-TW"/>
              </w:rPr>
              <w:t>本</w:t>
            </w:r>
            <w:r w:rsidRPr="0078365E">
              <w:rPr>
                <w:rFonts w:ascii="Times New Roman" w:eastAsia="MingLiU" w:hAnsi="Times New Roman" w:hint="eastAsia"/>
                <w:color w:val="231F20"/>
                <w:spacing w:val="7"/>
                <w:w w:val="75"/>
                <w:kern w:val="0"/>
                <w:szCs w:val="24"/>
                <w:lang w:val="zh-TW" w:bidi="zh-TW"/>
              </w:rPr>
              <w:t>公司</w:t>
            </w:r>
            <w:r w:rsidRPr="0078365E">
              <w:rPr>
                <w:rFonts w:ascii="Times New Roman" w:eastAsia="MingLiU" w:hAnsi="Times New Roman"/>
                <w:color w:val="231F20"/>
                <w:spacing w:val="7"/>
                <w:w w:val="75"/>
                <w:kern w:val="0"/>
                <w:szCs w:val="24"/>
                <w:lang w:val="zh-TW" w:bidi="zh-TW"/>
              </w:rPr>
              <w:t>作為認購方</w:t>
            </w:r>
          </w:p>
        </w:tc>
      </w:tr>
      <w:tr w:rsidR="00294695" w:rsidRPr="00FA0916" w14:paraId="7F6B02D4" w14:textId="77777777">
        <w:trPr>
          <w:jc w:val="center"/>
        </w:trPr>
        <w:tc>
          <w:tcPr>
            <w:tcW w:w="2098" w:type="dxa"/>
            <w:tcBorders>
              <w:top w:val="single" w:sz="4" w:space="0" w:color="auto"/>
            </w:tcBorders>
          </w:tcPr>
          <w:p w14:paraId="27E7A0F3" w14:textId="77777777" w:rsidR="00294695" w:rsidRPr="008D7616" w:rsidRDefault="00294695">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4</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產品類型：</w:t>
            </w:r>
          </w:p>
        </w:tc>
        <w:tc>
          <w:tcPr>
            <w:tcW w:w="7464" w:type="dxa"/>
          </w:tcPr>
          <w:p w14:paraId="7C165294" w14:textId="77777777" w:rsidR="00294695" w:rsidRPr="00FA0916" w:rsidRDefault="00294695">
            <w:pPr>
              <w:jc w:val="both"/>
              <w:rPr>
                <w:rFonts w:ascii="MingLiU" w:hAnsi="MingLiU" w:hint="eastAsia"/>
                <w:bCs/>
                <w:color w:val="231F20"/>
                <w:spacing w:val="7"/>
                <w:w w:val="75"/>
                <w:kern w:val="0"/>
                <w:szCs w:val="24"/>
                <w:lang w:val="zh-TW" w:bidi="zh-TW"/>
              </w:rPr>
            </w:pPr>
            <w:r w:rsidRPr="00040B29">
              <w:rPr>
                <w:rFonts w:ascii="Times New Roman" w:eastAsia="MingLiU" w:hAnsi="Times New Roman" w:hint="eastAsia"/>
                <w:bCs/>
                <w:color w:val="231F20"/>
                <w:spacing w:val="7"/>
                <w:w w:val="75"/>
                <w:kern w:val="0"/>
                <w:szCs w:val="24"/>
                <w:lang w:val="zh-TW" w:bidi="zh-TW"/>
              </w:rPr>
              <w:t>固定收益類</w:t>
            </w:r>
          </w:p>
        </w:tc>
      </w:tr>
      <w:tr w:rsidR="00294695" w:rsidRPr="008D7616" w14:paraId="44A220B7" w14:textId="77777777">
        <w:trPr>
          <w:jc w:val="center"/>
        </w:trPr>
        <w:tc>
          <w:tcPr>
            <w:tcW w:w="2098" w:type="dxa"/>
          </w:tcPr>
          <w:p w14:paraId="47588403" w14:textId="77777777" w:rsidR="00294695" w:rsidRPr="008D7616" w:rsidRDefault="00294695">
            <w:pPr>
              <w:jc w:val="both"/>
              <w:rPr>
                <w:rFonts w:ascii="Times New Roman" w:eastAsia="MingLiU" w:hAnsi="Times New Roman"/>
                <w:b/>
                <w:color w:val="231F20"/>
                <w:spacing w:val="6"/>
                <w:w w:val="85"/>
                <w:szCs w:val="24"/>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5</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產品風險評級：</w:t>
            </w:r>
          </w:p>
        </w:tc>
        <w:tc>
          <w:tcPr>
            <w:tcW w:w="7464" w:type="dxa"/>
          </w:tcPr>
          <w:p w14:paraId="29CD50D1" w14:textId="77777777" w:rsidR="00294695" w:rsidRPr="008D7616" w:rsidRDefault="00294695">
            <w:pPr>
              <w:jc w:val="both"/>
              <w:rPr>
                <w:rFonts w:ascii="Times New Roman" w:eastAsia="MingLiU" w:hAnsi="Times New Roman"/>
                <w:bCs/>
                <w:color w:val="231F20"/>
                <w:spacing w:val="7"/>
                <w:w w:val="75"/>
                <w:kern w:val="0"/>
                <w:szCs w:val="24"/>
                <w:lang w:val="zh-TW" w:eastAsia="zh-CN" w:bidi="zh-TW"/>
              </w:rPr>
            </w:pPr>
            <w:r w:rsidRPr="00610F53">
              <w:rPr>
                <w:rFonts w:ascii="Times New Roman" w:eastAsia="MingLiU" w:hAnsi="Times New Roman" w:hint="eastAsia"/>
                <w:bCs/>
                <w:color w:val="231F20"/>
                <w:spacing w:val="7"/>
                <w:w w:val="75"/>
                <w:kern w:val="0"/>
                <w:szCs w:val="24"/>
                <w:lang w:val="zh-TW" w:bidi="zh-TW"/>
              </w:rPr>
              <w:t>中低風險</w:t>
            </w:r>
          </w:p>
        </w:tc>
      </w:tr>
      <w:tr w:rsidR="00294695" w:rsidRPr="00073739" w14:paraId="37F86D3B" w14:textId="77777777">
        <w:trPr>
          <w:jc w:val="center"/>
        </w:trPr>
        <w:tc>
          <w:tcPr>
            <w:tcW w:w="2098" w:type="dxa"/>
          </w:tcPr>
          <w:p w14:paraId="1ACDEE90" w14:textId="77777777" w:rsidR="00294695" w:rsidRPr="008D7616" w:rsidRDefault="00294695">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6</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認購本金金額：</w:t>
            </w:r>
          </w:p>
        </w:tc>
        <w:tc>
          <w:tcPr>
            <w:tcW w:w="7464" w:type="dxa"/>
          </w:tcPr>
          <w:p w14:paraId="6945DB3C" w14:textId="77777777" w:rsidR="00294695" w:rsidRPr="00073739" w:rsidRDefault="00294695">
            <w:pPr>
              <w:jc w:val="both"/>
              <w:rPr>
                <w:rFonts w:ascii="Times New Roman" w:eastAsia="MingLiU" w:hAnsi="Times New Roman"/>
                <w:bCs/>
                <w:color w:val="231F20"/>
                <w:spacing w:val="7"/>
                <w:w w:val="75"/>
                <w:kern w:val="0"/>
                <w:szCs w:val="24"/>
                <w:lang w:bidi="zh-TW"/>
              </w:rPr>
            </w:pPr>
            <w:r w:rsidRPr="00AD0764">
              <w:rPr>
                <w:rFonts w:ascii="Times New Roman" w:eastAsia="MingLiU" w:hAnsi="Times New Roman"/>
                <w:bCs/>
                <w:color w:val="231F20"/>
                <w:spacing w:val="7"/>
                <w:w w:val="75"/>
                <w:kern w:val="0"/>
                <w:szCs w:val="24"/>
                <w:lang w:val="zh-TW" w:bidi="zh-TW"/>
              </w:rPr>
              <w:t>人民幣</w:t>
            </w:r>
            <w:r>
              <w:rPr>
                <w:rFonts w:ascii="Times New Roman" w:eastAsia="等线" w:hAnsi="Times New Roman" w:hint="eastAsia"/>
                <w:bCs/>
                <w:color w:val="231F20"/>
                <w:spacing w:val="7"/>
                <w:w w:val="75"/>
                <w:kern w:val="0"/>
                <w:szCs w:val="24"/>
                <w:lang w:eastAsia="zh-CN" w:bidi="zh-TW"/>
              </w:rPr>
              <w:t>40</w:t>
            </w:r>
            <w:r w:rsidRPr="00073739">
              <w:rPr>
                <w:rFonts w:ascii="Times New Roman" w:eastAsia="MingLiU" w:hAnsi="Times New Roman" w:hint="eastAsia"/>
                <w:bCs/>
                <w:color w:val="231F20"/>
                <w:spacing w:val="7"/>
                <w:w w:val="75"/>
                <w:kern w:val="0"/>
                <w:szCs w:val="24"/>
                <w:lang w:bidi="zh-TW"/>
              </w:rPr>
              <w:t>0,000,000</w:t>
            </w:r>
            <w:r w:rsidRPr="00AD0764">
              <w:rPr>
                <w:rFonts w:ascii="Times New Roman" w:eastAsia="MingLiU" w:hAnsi="Times New Roman"/>
                <w:bCs/>
                <w:color w:val="231F20"/>
                <w:spacing w:val="7"/>
                <w:w w:val="75"/>
                <w:kern w:val="0"/>
                <w:szCs w:val="24"/>
                <w:lang w:val="zh-TW" w:bidi="zh-TW"/>
              </w:rPr>
              <w:t>元</w:t>
            </w:r>
          </w:p>
        </w:tc>
      </w:tr>
      <w:tr w:rsidR="00294695" w:rsidRPr="00AD0764" w14:paraId="5CCB26A0" w14:textId="77777777">
        <w:trPr>
          <w:jc w:val="center"/>
        </w:trPr>
        <w:tc>
          <w:tcPr>
            <w:tcW w:w="2098" w:type="dxa"/>
          </w:tcPr>
          <w:p w14:paraId="50834181" w14:textId="77777777" w:rsidR="00294695" w:rsidRPr="008D7616" w:rsidRDefault="00294695">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7</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90"/>
                <w:szCs w:val="24"/>
              </w:rPr>
              <w:t xml:space="preserve"> </w:t>
            </w:r>
            <w:r w:rsidRPr="008D7616">
              <w:rPr>
                <w:rFonts w:ascii="Times New Roman" w:eastAsia="MingLiU" w:hAnsi="Times New Roman"/>
                <w:b/>
                <w:bCs/>
                <w:color w:val="231F20"/>
                <w:spacing w:val="7"/>
                <w:w w:val="75"/>
                <w:kern w:val="0"/>
                <w:szCs w:val="24"/>
                <w:lang w:val="zh-TW" w:bidi="zh-TW"/>
              </w:rPr>
              <w:t>投資期：</w:t>
            </w:r>
          </w:p>
        </w:tc>
        <w:tc>
          <w:tcPr>
            <w:tcW w:w="7464" w:type="dxa"/>
            <w:vAlign w:val="center"/>
          </w:tcPr>
          <w:p w14:paraId="5674E03B" w14:textId="77777777" w:rsidR="00294695" w:rsidRDefault="00294695">
            <w:pPr>
              <w:jc w:val="both"/>
              <w:rPr>
                <w:rFonts w:ascii="Times New Roman" w:eastAsia="等线" w:hAnsi="Times New Roman"/>
                <w:bCs/>
                <w:color w:val="231F20"/>
                <w:spacing w:val="7"/>
                <w:w w:val="75"/>
                <w:kern w:val="0"/>
                <w:szCs w:val="24"/>
                <w:lang w:val="zh-TW" w:eastAsia="zh-CN" w:bidi="zh-TW"/>
              </w:rPr>
            </w:pPr>
            <w:r w:rsidRPr="006611E7">
              <w:rPr>
                <w:rFonts w:ascii="Times New Roman" w:eastAsia="MingLiU" w:hAnsi="Times New Roman" w:hint="eastAsia"/>
                <w:color w:val="231F20"/>
                <w:spacing w:val="7"/>
                <w:w w:val="75"/>
                <w:kern w:val="0"/>
                <w:szCs w:val="24"/>
                <w:lang w:val="zh-TW" w:bidi="zh-TW"/>
              </w:rPr>
              <w:t>以</w:t>
            </w:r>
            <w:r w:rsidRPr="006611E7">
              <w:rPr>
                <w:rFonts w:ascii="Times New Roman" w:eastAsia="MingLiU" w:hAnsi="Times New Roman"/>
                <w:color w:val="231F20"/>
                <w:spacing w:val="7"/>
                <w:w w:val="75"/>
                <w:kern w:val="0"/>
                <w:szCs w:val="24"/>
                <w:lang w:val="zh-TW" w:bidi="zh-TW"/>
              </w:rPr>
              <w:t>認購方</w:t>
            </w:r>
            <w:r w:rsidRPr="006611E7">
              <w:rPr>
                <w:rFonts w:ascii="Times New Roman" w:eastAsia="MingLiU" w:hAnsi="Times New Roman" w:hint="eastAsia"/>
                <w:color w:val="231F20"/>
                <w:spacing w:val="7"/>
                <w:w w:val="75"/>
                <w:kern w:val="0"/>
                <w:szCs w:val="24"/>
                <w:lang w:val="zh-TW" w:bidi="zh-TW"/>
              </w:rPr>
              <w:t>的贖回時間為准</w:t>
            </w:r>
            <w:r w:rsidR="00B83A4F" w:rsidRPr="00F05E13">
              <w:rPr>
                <w:rFonts w:ascii="等线" w:hAnsi="等线" w:hint="eastAsia"/>
                <w:bCs/>
                <w:color w:val="231F20"/>
                <w:spacing w:val="7"/>
                <w:w w:val="75"/>
                <w:kern w:val="0"/>
                <w:szCs w:val="24"/>
                <w:lang w:val="zh-TW" w:bidi="zh-TW"/>
              </w:rPr>
              <w:t>。</w:t>
            </w:r>
          </w:p>
        </w:tc>
      </w:tr>
      <w:tr w:rsidR="00294695" w:rsidRPr="00AD0764" w14:paraId="7C4A8BE7" w14:textId="77777777">
        <w:trPr>
          <w:jc w:val="center"/>
        </w:trPr>
        <w:tc>
          <w:tcPr>
            <w:tcW w:w="2098" w:type="dxa"/>
          </w:tcPr>
          <w:p w14:paraId="7895B73E" w14:textId="77777777" w:rsidR="00294695" w:rsidRPr="008D7616" w:rsidRDefault="00294695">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8</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80"/>
                <w:szCs w:val="24"/>
              </w:rPr>
              <w:t xml:space="preserve"> </w:t>
            </w:r>
            <w:r w:rsidRPr="008D7616">
              <w:rPr>
                <w:rFonts w:ascii="Times New Roman" w:eastAsia="MingLiU" w:hAnsi="Times New Roman"/>
                <w:b/>
                <w:bCs/>
                <w:color w:val="231F20"/>
                <w:spacing w:val="7"/>
                <w:w w:val="75"/>
                <w:kern w:val="0"/>
                <w:szCs w:val="24"/>
                <w:lang w:val="zh-TW" w:bidi="zh-TW"/>
              </w:rPr>
              <w:t>預期年化收益率：</w:t>
            </w:r>
          </w:p>
        </w:tc>
        <w:tc>
          <w:tcPr>
            <w:tcW w:w="7464" w:type="dxa"/>
          </w:tcPr>
          <w:p w14:paraId="22A3ADAD" w14:textId="77777777" w:rsidR="00294695" w:rsidRPr="00AD0764" w:rsidRDefault="00F05E13">
            <w:pPr>
              <w:jc w:val="both"/>
              <w:rPr>
                <w:rFonts w:ascii="Times New Roman" w:eastAsia="MingLiU" w:hAnsi="Times New Roman"/>
                <w:bCs/>
                <w:color w:val="231F20"/>
                <w:spacing w:val="7"/>
                <w:w w:val="75"/>
                <w:kern w:val="0"/>
                <w:szCs w:val="24"/>
                <w:lang w:val="zh-TW" w:bidi="zh-TW"/>
              </w:rPr>
            </w:pPr>
            <w:r w:rsidRPr="00F05E13">
              <w:rPr>
                <w:rFonts w:ascii="等线" w:hAnsi="等线" w:hint="eastAsia"/>
                <w:bCs/>
                <w:color w:val="231F20"/>
                <w:spacing w:val="7"/>
                <w:w w:val="75"/>
                <w:kern w:val="0"/>
                <w:szCs w:val="24"/>
                <w:lang w:val="zh-TW" w:bidi="zh-TW"/>
              </w:rPr>
              <w:t>業績表現將隨市場波動，具有不確定性。</w:t>
            </w:r>
          </w:p>
        </w:tc>
      </w:tr>
      <w:tr w:rsidR="00294695" w:rsidRPr="00026384" w14:paraId="07C6E441" w14:textId="77777777">
        <w:trPr>
          <w:jc w:val="center"/>
        </w:trPr>
        <w:tc>
          <w:tcPr>
            <w:tcW w:w="2098" w:type="dxa"/>
          </w:tcPr>
          <w:p w14:paraId="52E616C0" w14:textId="77777777" w:rsidR="00294695" w:rsidRPr="008D7616" w:rsidRDefault="00294695">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9</w:t>
            </w:r>
            <w:r w:rsidRPr="008D7616">
              <w:rPr>
                <w:rFonts w:ascii="Times New Roman" w:eastAsia="MingLiU" w:hAnsi="Times New Roman"/>
                <w:b/>
                <w:color w:val="231F20"/>
                <w:spacing w:val="6"/>
                <w:w w:val="85"/>
                <w:szCs w:val="24"/>
              </w:rPr>
              <w:t>)</w:t>
            </w:r>
            <w:r w:rsidRPr="008D7616">
              <w:rPr>
                <w:rFonts w:ascii="Times New Roman" w:eastAsia="MingLiU" w:hAnsi="Times New Roman"/>
                <w:b/>
                <w:bCs/>
                <w:color w:val="231F20"/>
                <w:spacing w:val="7"/>
                <w:w w:val="75"/>
                <w:kern w:val="0"/>
                <w:szCs w:val="24"/>
                <w:lang w:val="zh-TW" w:bidi="zh-TW"/>
              </w:rPr>
              <w:t xml:space="preserve"> </w:t>
            </w:r>
            <w:r w:rsidRPr="008D7616">
              <w:rPr>
                <w:rFonts w:ascii="Times New Roman" w:eastAsia="MingLiU" w:hAnsi="Times New Roman"/>
                <w:b/>
                <w:bCs/>
                <w:color w:val="231F20"/>
                <w:spacing w:val="7"/>
                <w:w w:val="75"/>
                <w:kern w:val="0"/>
                <w:szCs w:val="24"/>
                <w:lang w:val="zh-TW" w:bidi="zh-TW"/>
              </w:rPr>
              <w:t>產品投資範圍：</w:t>
            </w:r>
          </w:p>
        </w:tc>
        <w:tc>
          <w:tcPr>
            <w:tcW w:w="7464" w:type="dxa"/>
          </w:tcPr>
          <w:p w14:paraId="6003AB13" w14:textId="77777777" w:rsidR="00294695" w:rsidRDefault="00294695">
            <w:pPr>
              <w:jc w:val="both"/>
              <w:rPr>
                <w:rFonts w:eastAsia="等线"/>
                <w:bCs/>
                <w:color w:val="231F20"/>
                <w:spacing w:val="7"/>
                <w:w w:val="75"/>
                <w:lang w:val="zh-TW" w:eastAsia="zh-CN" w:bidi="zh-TW"/>
              </w:rPr>
            </w:pPr>
            <w:r w:rsidRPr="00157FBC">
              <w:rPr>
                <w:rFonts w:eastAsia="MingLiU" w:hint="eastAsia"/>
                <w:bCs/>
                <w:color w:val="231F20"/>
                <w:spacing w:val="7"/>
                <w:w w:val="75"/>
                <w:lang w:val="zh-TW" w:bidi="zh-TW"/>
              </w:rPr>
              <w:t>存款、債券等債權類資產</w:t>
            </w:r>
          </w:p>
        </w:tc>
      </w:tr>
    </w:tbl>
    <w:p w14:paraId="742F37C0" w14:textId="77777777" w:rsidR="000C1C77" w:rsidRPr="00F22CC5" w:rsidRDefault="000C1C77" w:rsidP="00F22CC5">
      <w:pPr>
        <w:jc w:val="both"/>
        <w:rPr>
          <w:rFonts w:ascii="Times New Roman" w:eastAsia="等线" w:hAnsi="Times New Roman"/>
          <w:lang w:eastAsia="zh-CN"/>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464"/>
      </w:tblGrid>
      <w:tr w:rsidR="00C32E3B" w:rsidRPr="008D7616" w14:paraId="43F8C8F5" w14:textId="77777777" w:rsidTr="003959A9">
        <w:trPr>
          <w:trHeight w:val="187"/>
          <w:jc w:val="center"/>
        </w:trPr>
        <w:tc>
          <w:tcPr>
            <w:tcW w:w="2098" w:type="dxa"/>
          </w:tcPr>
          <w:p w14:paraId="527AAC0C" w14:textId="77777777" w:rsidR="00C32E3B" w:rsidRPr="008D7616" w:rsidRDefault="00C32E3B" w:rsidP="003959A9">
            <w:pPr>
              <w:jc w:val="both"/>
              <w:rPr>
                <w:rFonts w:ascii="Times New Roman" w:eastAsia="MingLiU" w:hAnsi="Times New Roman"/>
                <w:b/>
                <w:szCs w:val="24"/>
              </w:rPr>
            </w:pPr>
          </w:p>
        </w:tc>
        <w:tc>
          <w:tcPr>
            <w:tcW w:w="7464" w:type="dxa"/>
          </w:tcPr>
          <w:p w14:paraId="47272665" w14:textId="77777777" w:rsidR="00C32E3B" w:rsidRPr="008D7616" w:rsidRDefault="00C32E3B" w:rsidP="003959A9">
            <w:pPr>
              <w:jc w:val="both"/>
              <w:rPr>
                <w:rFonts w:ascii="Times New Roman" w:eastAsia="MingLiU" w:hAnsi="Times New Roman"/>
                <w:b/>
                <w:szCs w:val="24"/>
                <w:lang w:eastAsia="zh-CN"/>
              </w:rPr>
            </w:pPr>
            <w:r w:rsidRPr="008D7616">
              <w:rPr>
                <w:rFonts w:ascii="Times New Roman" w:eastAsia="MingLiU" w:hAnsi="Times New Roman"/>
                <w:b/>
                <w:color w:val="231F20"/>
                <w:w w:val="75"/>
                <w:szCs w:val="24"/>
              </w:rPr>
              <w:t>20</w:t>
            </w:r>
            <w:r w:rsidRPr="008D7616">
              <w:rPr>
                <w:rFonts w:ascii="Times New Roman" w:eastAsia="MingLiU" w:hAnsi="Times New Roman"/>
                <w:b/>
                <w:color w:val="231F20"/>
                <w:w w:val="75"/>
                <w:szCs w:val="24"/>
                <w:lang w:eastAsia="zh-CN"/>
              </w:rPr>
              <w:t>2</w:t>
            </w:r>
            <w:r w:rsidRPr="00C32E3B">
              <w:rPr>
                <w:rFonts w:ascii="Times New Roman" w:eastAsia="等线" w:hAnsi="Times New Roman" w:hint="eastAsia"/>
                <w:b/>
                <w:color w:val="231F20"/>
                <w:w w:val="75"/>
                <w:szCs w:val="24"/>
                <w:lang w:eastAsia="zh-CN"/>
              </w:rPr>
              <w:t>4</w:t>
            </w:r>
            <w:r w:rsidRPr="008D7616">
              <w:rPr>
                <w:rFonts w:ascii="Times New Roman" w:eastAsia="MingLiU" w:hAnsi="Times New Roman"/>
                <w:b/>
                <w:color w:val="231F20"/>
                <w:w w:val="75"/>
                <w:szCs w:val="24"/>
              </w:rPr>
              <w:t>第</w:t>
            </w:r>
            <w:r w:rsidR="00BD6EDA">
              <w:rPr>
                <w:rFonts w:ascii="Times New Roman" w:eastAsia="宋体" w:hAnsi="Times New Roman" w:hint="eastAsia"/>
                <w:b/>
                <w:color w:val="231F20"/>
                <w:w w:val="75"/>
                <w:szCs w:val="24"/>
                <w:lang w:eastAsia="zh-CN"/>
              </w:rPr>
              <w:t>22</w:t>
            </w:r>
            <w:r w:rsidRPr="008D7616">
              <w:rPr>
                <w:rFonts w:ascii="Times New Roman" w:eastAsia="MingLiU" w:hAnsi="Times New Roman"/>
                <w:b/>
                <w:color w:val="231F20"/>
                <w:w w:val="75"/>
                <w:szCs w:val="24"/>
              </w:rPr>
              <w:t>份</w:t>
            </w:r>
            <w:r w:rsidRPr="003E021D">
              <w:rPr>
                <w:rFonts w:ascii="Times New Roman" w:eastAsia="MingLiU" w:hAnsi="Times New Roman" w:hint="eastAsia"/>
                <w:b/>
                <w:color w:val="231F20"/>
                <w:w w:val="75"/>
                <w:szCs w:val="24"/>
              </w:rPr>
              <w:t>百瑞</w:t>
            </w:r>
            <w:r w:rsidRPr="008D2373">
              <w:rPr>
                <w:rFonts w:ascii="Times New Roman" w:eastAsia="MingLiU" w:hAnsi="Times New Roman" w:hint="eastAsia"/>
                <w:b/>
                <w:color w:val="231F20"/>
                <w:w w:val="75"/>
                <w:szCs w:val="24"/>
              </w:rPr>
              <w:t>信託</w:t>
            </w:r>
            <w:r w:rsidRPr="008D7616">
              <w:rPr>
                <w:rFonts w:ascii="Times New Roman" w:eastAsia="MingLiU" w:hAnsi="Times New Roman"/>
                <w:b/>
                <w:color w:val="231F20"/>
                <w:w w:val="75"/>
                <w:szCs w:val="24"/>
              </w:rPr>
              <w:t>理財協議</w:t>
            </w:r>
          </w:p>
        </w:tc>
      </w:tr>
      <w:tr w:rsidR="00C32E3B" w:rsidRPr="008D7616" w14:paraId="1118DC00" w14:textId="77777777" w:rsidTr="003959A9">
        <w:trPr>
          <w:jc w:val="center"/>
        </w:trPr>
        <w:tc>
          <w:tcPr>
            <w:tcW w:w="2098" w:type="dxa"/>
          </w:tcPr>
          <w:p w14:paraId="3A4237CB" w14:textId="77777777" w:rsidR="00C32E3B" w:rsidRPr="008D7616" w:rsidRDefault="00C32E3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lang w:eastAsia="zh-CN"/>
              </w:rPr>
              <w:t>1</w:t>
            </w: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rPr>
              <w:t xml:space="preserve"> </w:t>
            </w:r>
            <w:r w:rsidRPr="008D7616">
              <w:rPr>
                <w:rFonts w:ascii="Times New Roman" w:eastAsia="MingLiU" w:hAnsi="Times New Roman"/>
                <w:b/>
                <w:bCs/>
                <w:color w:val="231F20"/>
                <w:spacing w:val="7"/>
                <w:w w:val="75"/>
                <w:kern w:val="0"/>
                <w:szCs w:val="24"/>
                <w:lang w:val="zh-TW" w:bidi="zh-TW"/>
              </w:rPr>
              <w:t>認購日期：</w:t>
            </w:r>
          </w:p>
        </w:tc>
        <w:tc>
          <w:tcPr>
            <w:tcW w:w="7464" w:type="dxa"/>
            <w:vAlign w:val="center"/>
          </w:tcPr>
          <w:p w14:paraId="196349F4" w14:textId="77777777" w:rsidR="00C32E3B" w:rsidRPr="008D7616" w:rsidRDefault="00C32E3B" w:rsidP="003959A9">
            <w:pPr>
              <w:jc w:val="both"/>
              <w:rPr>
                <w:rFonts w:ascii="Times New Roman" w:eastAsia="MingLiU" w:hAnsi="Times New Roman"/>
                <w:b/>
                <w:szCs w:val="24"/>
                <w:lang w:eastAsia="zh-CN"/>
              </w:rPr>
            </w:pPr>
            <w:r w:rsidRPr="004141D8">
              <w:rPr>
                <w:rFonts w:ascii="Times New Roman" w:eastAsia="MingLiU" w:hAnsi="Times New Roman" w:hint="eastAsia"/>
                <w:bCs/>
                <w:color w:val="231F20"/>
                <w:spacing w:val="7"/>
                <w:w w:val="75"/>
                <w:kern w:val="0"/>
                <w:szCs w:val="24"/>
                <w:lang w:val="zh-TW" w:bidi="zh-TW"/>
              </w:rPr>
              <w:t>202</w:t>
            </w:r>
            <w:r w:rsidRPr="00C32E3B">
              <w:rPr>
                <w:rFonts w:ascii="Times New Roman" w:eastAsia="等线" w:hAnsi="Times New Roman" w:hint="eastAsia"/>
                <w:bCs/>
                <w:color w:val="231F20"/>
                <w:spacing w:val="7"/>
                <w:w w:val="75"/>
                <w:kern w:val="0"/>
                <w:szCs w:val="24"/>
                <w:lang w:val="zh-TW" w:eastAsia="zh-CN" w:bidi="zh-TW"/>
              </w:rPr>
              <w:t>4</w:t>
            </w:r>
            <w:r w:rsidRPr="0078365E">
              <w:rPr>
                <w:rFonts w:ascii="Times New Roman" w:eastAsia="MingLiU" w:hAnsi="Times New Roman" w:hint="eastAsia"/>
                <w:color w:val="231F20"/>
                <w:spacing w:val="7"/>
                <w:w w:val="75"/>
                <w:kern w:val="0"/>
                <w:szCs w:val="24"/>
                <w:lang w:val="zh-TW" w:bidi="zh-TW"/>
              </w:rPr>
              <w:t>年</w:t>
            </w:r>
            <w:r w:rsidR="00BD6EDA">
              <w:rPr>
                <w:rFonts w:ascii="Times New Roman" w:eastAsia="等线" w:hAnsi="Times New Roman" w:hint="eastAsia"/>
                <w:bCs/>
                <w:color w:val="231F20"/>
                <w:spacing w:val="7"/>
                <w:w w:val="75"/>
                <w:kern w:val="0"/>
                <w:szCs w:val="24"/>
                <w:lang w:val="zh-TW" w:eastAsia="zh-CN" w:bidi="zh-TW"/>
              </w:rPr>
              <w:t>10</w:t>
            </w:r>
            <w:r w:rsidRPr="00444AE9">
              <w:rPr>
                <w:rFonts w:ascii="Times New Roman" w:eastAsia="MingLiU" w:hAnsi="Times New Roman" w:hint="eastAsia"/>
                <w:color w:val="231F20"/>
                <w:w w:val="80"/>
                <w:szCs w:val="24"/>
                <w:lang w:eastAsia="zh-CN"/>
              </w:rPr>
              <w:t>月</w:t>
            </w:r>
            <w:r w:rsidR="00BD6EDA">
              <w:rPr>
                <w:rFonts w:ascii="Times New Roman" w:eastAsia="等线" w:hAnsi="Times New Roman" w:hint="eastAsia"/>
                <w:bCs/>
                <w:color w:val="231F20"/>
                <w:spacing w:val="7"/>
                <w:w w:val="75"/>
                <w:kern w:val="0"/>
                <w:szCs w:val="24"/>
                <w:lang w:val="zh-TW" w:eastAsia="zh-CN" w:bidi="zh-TW"/>
              </w:rPr>
              <w:t>23</w:t>
            </w:r>
            <w:r w:rsidRPr="0078365E">
              <w:rPr>
                <w:rFonts w:ascii="Times New Roman" w:eastAsia="MingLiU" w:hAnsi="Times New Roman" w:hint="eastAsia"/>
                <w:color w:val="231F20"/>
                <w:spacing w:val="7"/>
                <w:w w:val="75"/>
                <w:kern w:val="0"/>
                <w:szCs w:val="24"/>
                <w:lang w:val="zh-TW" w:bidi="zh-TW"/>
              </w:rPr>
              <w:t>日</w:t>
            </w:r>
          </w:p>
        </w:tc>
      </w:tr>
      <w:tr w:rsidR="00C32E3B" w:rsidRPr="006B1081" w14:paraId="73A18C48" w14:textId="77777777" w:rsidTr="003959A9">
        <w:trPr>
          <w:jc w:val="center"/>
        </w:trPr>
        <w:tc>
          <w:tcPr>
            <w:tcW w:w="2098" w:type="dxa"/>
          </w:tcPr>
          <w:p w14:paraId="01BCB4FC" w14:textId="77777777" w:rsidR="00C32E3B" w:rsidRPr="008D7616" w:rsidRDefault="00C32E3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2</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產品名稱：</w:t>
            </w:r>
          </w:p>
        </w:tc>
        <w:tc>
          <w:tcPr>
            <w:tcW w:w="7464" w:type="dxa"/>
            <w:vAlign w:val="center"/>
          </w:tcPr>
          <w:p w14:paraId="3F77D7E0" w14:textId="77777777" w:rsidR="00C32E3B" w:rsidRPr="006B1081" w:rsidRDefault="00C32E3B" w:rsidP="003959A9">
            <w:pPr>
              <w:jc w:val="both"/>
              <w:rPr>
                <w:rFonts w:ascii="MingLiU" w:eastAsia="MingLiU" w:hAnsi="MingLiU" w:hint="eastAsia"/>
                <w:color w:val="231F20"/>
                <w:w w:val="80"/>
                <w:szCs w:val="24"/>
                <w:lang w:eastAsia="zh-CN"/>
              </w:rPr>
            </w:pPr>
            <w:r w:rsidRPr="00D57C93">
              <w:rPr>
                <w:rFonts w:ascii="Times New Roman" w:eastAsia="MingLiU" w:hAnsi="Times New Roman" w:hint="eastAsia"/>
                <w:color w:val="231F20"/>
                <w:spacing w:val="7"/>
                <w:w w:val="75"/>
                <w:kern w:val="0"/>
                <w:szCs w:val="24"/>
                <w:lang w:val="zh-TW" w:bidi="zh-TW"/>
              </w:rPr>
              <w:t>百瑞安鑫增利集合資金信託計劃（聚盈</w:t>
            </w:r>
            <w:r w:rsidRPr="00D57C93">
              <w:rPr>
                <w:rFonts w:ascii="Times New Roman" w:eastAsia="MingLiU" w:hAnsi="Times New Roman"/>
                <w:color w:val="231F20"/>
                <w:spacing w:val="7"/>
                <w:w w:val="75"/>
                <w:kern w:val="0"/>
                <w:szCs w:val="24"/>
                <w:lang w:val="zh-TW" w:bidi="zh-TW"/>
              </w:rPr>
              <w:t>4</w:t>
            </w:r>
            <w:r w:rsidRPr="00D57C93">
              <w:rPr>
                <w:rFonts w:ascii="Times New Roman" w:eastAsia="MingLiU" w:hAnsi="Times New Roman" w:hint="eastAsia"/>
                <w:color w:val="231F20"/>
                <w:spacing w:val="7"/>
                <w:w w:val="75"/>
                <w:kern w:val="0"/>
                <w:szCs w:val="24"/>
                <w:lang w:val="zh-TW" w:bidi="zh-TW"/>
              </w:rPr>
              <w:t>號）</w:t>
            </w:r>
          </w:p>
        </w:tc>
      </w:tr>
      <w:tr w:rsidR="00C32E3B" w:rsidRPr="008D7616" w14:paraId="788829AB" w14:textId="77777777" w:rsidTr="003959A9">
        <w:trPr>
          <w:jc w:val="center"/>
        </w:trPr>
        <w:tc>
          <w:tcPr>
            <w:tcW w:w="2098" w:type="dxa"/>
          </w:tcPr>
          <w:p w14:paraId="178FAA2F" w14:textId="77777777" w:rsidR="00C32E3B" w:rsidRPr="008D7616" w:rsidRDefault="00C32E3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3</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參與方：</w:t>
            </w:r>
          </w:p>
        </w:tc>
        <w:tc>
          <w:tcPr>
            <w:tcW w:w="7464" w:type="dxa"/>
          </w:tcPr>
          <w:p w14:paraId="7D8082A5" w14:textId="77777777" w:rsidR="00C32E3B" w:rsidRPr="0078365E" w:rsidRDefault="00C32E3B" w:rsidP="003959A9">
            <w:pPr>
              <w:jc w:val="both"/>
              <w:rPr>
                <w:rFonts w:ascii="Times New Roman" w:eastAsia="MingLiU" w:hAnsi="Times New Roman"/>
                <w:color w:val="231F20"/>
                <w:spacing w:val="7"/>
                <w:w w:val="75"/>
                <w:kern w:val="0"/>
                <w:szCs w:val="24"/>
                <w:lang w:val="zh-TW" w:bidi="zh-TW"/>
              </w:rPr>
            </w:pPr>
            <w:r w:rsidRPr="008D7616">
              <w:rPr>
                <w:rFonts w:ascii="Times New Roman" w:eastAsia="MingLiU" w:hAnsi="Times New Roman"/>
                <w:color w:val="231F20"/>
                <w:w w:val="80"/>
                <w:szCs w:val="24"/>
              </w:rPr>
              <w:t>(i)</w:t>
            </w:r>
            <w:r>
              <w:rPr>
                <w:rFonts w:ascii="Times New Roman" w:eastAsia="MingLiU" w:hAnsi="Times New Roman"/>
                <w:color w:val="231F20"/>
                <w:w w:val="80"/>
                <w:szCs w:val="24"/>
              </w:rPr>
              <w:t xml:space="preserve"> </w:t>
            </w:r>
            <w:r w:rsidRPr="0078365E">
              <w:rPr>
                <w:rFonts w:ascii="Times New Roman" w:eastAsia="MingLiU" w:hAnsi="Times New Roman" w:hint="eastAsia"/>
                <w:color w:val="231F20"/>
                <w:spacing w:val="7"/>
                <w:w w:val="75"/>
                <w:kern w:val="0"/>
                <w:szCs w:val="24"/>
                <w:lang w:val="zh-TW" w:bidi="zh-TW"/>
              </w:rPr>
              <w:t>百瑞信託</w:t>
            </w:r>
            <w:r w:rsidRPr="006611E7">
              <w:rPr>
                <w:rFonts w:ascii="Times New Roman" w:eastAsia="MingLiU" w:hAnsi="Times New Roman"/>
                <w:color w:val="231F20"/>
                <w:spacing w:val="7"/>
                <w:w w:val="75"/>
                <w:kern w:val="0"/>
                <w:szCs w:val="24"/>
                <w:lang w:val="zh-TW" w:bidi="zh-TW"/>
              </w:rPr>
              <w:t>作為</w:t>
            </w:r>
            <w:r w:rsidRPr="0078365E">
              <w:rPr>
                <w:rFonts w:ascii="Times New Roman" w:eastAsia="MingLiU" w:hAnsi="Times New Roman" w:hint="eastAsia"/>
                <w:color w:val="231F20"/>
                <w:spacing w:val="7"/>
                <w:w w:val="75"/>
                <w:kern w:val="0"/>
                <w:szCs w:val="24"/>
                <w:lang w:val="zh-TW" w:bidi="zh-TW"/>
              </w:rPr>
              <w:t>受託人</w:t>
            </w:r>
            <w:r w:rsidRPr="006611E7">
              <w:rPr>
                <w:rFonts w:ascii="Times New Roman" w:eastAsia="MingLiU" w:hAnsi="Times New Roman"/>
                <w:color w:val="231F20"/>
                <w:spacing w:val="7"/>
                <w:w w:val="75"/>
                <w:kern w:val="0"/>
                <w:szCs w:val="24"/>
                <w:lang w:val="zh-TW" w:bidi="zh-TW"/>
              </w:rPr>
              <w:t xml:space="preserve"> </w:t>
            </w:r>
          </w:p>
          <w:p w14:paraId="4620EF46" w14:textId="77777777" w:rsidR="00C32E3B" w:rsidRPr="008D7616" w:rsidRDefault="00C32E3B" w:rsidP="003959A9">
            <w:pPr>
              <w:jc w:val="both"/>
              <w:rPr>
                <w:rFonts w:ascii="Times New Roman" w:eastAsia="MingLiU" w:hAnsi="Times New Roman"/>
                <w:color w:val="231F20"/>
                <w:w w:val="80"/>
                <w:szCs w:val="24"/>
              </w:rPr>
            </w:pPr>
            <w:r w:rsidRPr="008D7616">
              <w:rPr>
                <w:rFonts w:ascii="Times New Roman" w:eastAsia="MingLiU" w:hAnsi="Times New Roman"/>
                <w:color w:val="231F20"/>
                <w:w w:val="80"/>
                <w:szCs w:val="24"/>
              </w:rPr>
              <w:t>(ii)</w:t>
            </w:r>
            <w:r>
              <w:rPr>
                <w:rFonts w:ascii="Times New Roman" w:eastAsia="MingLiU" w:hAnsi="Times New Roman"/>
                <w:color w:val="231F20"/>
                <w:w w:val="80"/>
                <w:szCs w:val="24"/>
              </w:rPr>
              <w:t xml:space="preserve"> </w:t>
            </w:r>
            <w:r w:rsidR="00BD6EDA">
              <w:rPr>
                <w:rFonts w:ascii="等线" w:hAnsi="等线" w:hint="eastAsia"/>
                <w:color w:val="231F20"/>
                <w:spacing w:val="7"/>
                <w:w w:val="75"/>
                <w:kern w:val="0"/>
                <w:szCs w:val="24"/>
                <w:lang w:val="zh-TW" w:bidi="zh-TW"/>
              </w:rPr>
              <w:t>冰箱</w:t>
            </w:r>
            <w:r w:rsidRPr="0078365E">
              <w:rPr>
                <w:rFonts w:ascii="Times New Roman" w:eastAsia="MingLiU" w:hAnsi="Times New Roman" w:hint="eastAsia"/>
                <w:color w:val="231F20"/>
                <w:spacing w:val="7"/>
                <w:w w:val="75"/>
                <w:kern w:val="0"/>
                <w:szCs w:val="24"/>
                <w:lang w:val="zh-TW" w:bidi="zh-TW"/>
              </w:rPr>
              <w:t>營銷公司</w:t>
            </w:r>
            <w:r w:rsidRPr="006611E7">
              <w:rPr>
                <w:rFonts w:ascii="Times New Roman" w:eastAsia="MingLiU" w:hAnsi="Times New Roman"/>
                <w:color w:val="231F20"/>
                <w:spacing w:val="7"/>
                <w:w w:val="75"/>
                <w:kern w:val="0"/>
                <w:szCs w:val="24"/>
                <w:lang w:val="zh-TW" w:bidi="zh-TW"/>
              </w:rPr>
              <w:t>作為認購方</w:t>
            </w:r>
          </w:p>
        </w:tc>
      </w:tr>
      <w:tr w:rsidR="00C32E3B" w:rsidRPr="0070085D" w14:paraId="0A5E3512" w14:textId="77777777" w:rsidTr="003959A9">
        <w:trPr>
          <w:jc w:val="center"/>
        </w:trPr>
        <w:tc>
          <w:tcPr>
            <w:tcW w:w="2098" w:type="dxa"/>
            <w:tcBorders>
              <w:top w:val="single" w:sz="4" w:space="0" w:color="auto"/>
            </w:tcBorders>
          </w:tcPr>
          <w:p w14:paraId="1AB36BC7" w14:textId="77777777" w:rsidR="00C32E3B" w:rsidRPr="008D7616" w:rsidRDefault="00C32E3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4</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產品類型：</w:t>
            </w:r>
          </w:p>
        </w:tc>
        <w:tc>
          <w:tcPr>
            <w:tcW w:w="7464" w:type="dxa"/>
          </w:tcPr>
          <w:p w14:paraId="703A5F12" w14:textId="77777777" w:rsidR="00C32E3B" w:rsidRPr="0070085D" w:rsidRDefault="00F660C1" w:rsidP="003959A9">
            <w:pPr>
              <w:jc w:val="both"/>
              <w:rPr>
                <w:rFonts w:ascii="MingLiU" w:eastAsia="MingLiU" w:hAnsi="MingLiU" w:hint="eastAsia"/>
                <w:bCs/>
                <w:color w:val="231F20"/>
                <w:spacing w:val="7"/>
                <w:w w:val="75"/>
                <w:kern w:val="0"/>
                <w:szCs w:val="24"/>
                <w:lang w:val="zh-TW" w:bidi="zh-TW"/>
              </w:rPr>
            </w:pPr>
            <w:r w:rsidRPr="00F660C1">
              <w:rPr>
                <w:rFonts w:ascii="Times New Roman" w:eastAsia="MingLiU" w:hAnsi="Times New Roman" w:hint="eastAsia"/>
                <w:color w:val="231F20"/>
                <w:spacing w:val="7"/>
                <w:w w:val="75"/>
                <w:kern w:val="0"/>
                <w:szCs w:val="24"/>
                <w:lang w:val="zh-TW" w:bidi="zh-TW"/>
              </w:rPr>
              <w:t>固定收益類</w:t>
            </w:r>
          </w:p>
        </w:tc>
      </w:tr>
      <w:tr w:rsidR="00C32E3B" w:rsidRPr="008D7616" w14:paraId="1678BA45" w14:textId="77777777" w:rsidTr="003959A9">
        <w:trPr>
          <w:jc w:val="center"/>
        </w:trPr>
        <w:tc>
          <w:tcPr>
            <w:tcW w:w="2098" w:type="dxa"/>
          </w:tcPr>
          <w:p w14:paraId="5B26AD02" w14:textId="77777777" w:rsidR="00C32E3B" w:rsidRPr="008D7616" w:rsidRDefault="00C32E3B" w:rsidP="003959A9">
            <w:pPr>
              <w:jc w:val="both"/>
              <w:rPr>
                <w:rFonts w:ascii="Times New Roman" w:eastAsia="MingLiU" w:hAnsi="Times New Roman"/>
                <w:b/>
                <w:color w:val="231F20"/>
                <w:spacing w:val="6"/>
                <w:w w:val="85"/>
                <w:szCs w:val="24"/>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5</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產品風險評級：</w:t>
            </w:r>
          </w:p>
        </w:tc>
        <w:tc>
          <w:tcPr>
            <w:tcW w:w="7464" w:type="dxa"/>
          </w:tcPr>
          <w:p w14:paraId="75C80BC7" w14:textId="77777777" w:rsidR="00C32E3B" w:rsidRPr="008D7616" w:rsidRDefault="00C32E3B" w:rsidP="003959A9">
            <w:pPr>
              <w:jc w:val="both"/>
              <w:rPr>
                <w:rFonts w:ascii="Times New Roman" w:eastAsia="MingLiU" w:hAnsi="Times New Roman"/>
                <w:bCs/>
                <w:color w:val="231F20"/>
                <w:spacing w:val="7"/>
                <w:w w:val="75"/>
                <w:kern w:val="0"/>
                <w:szCs w:val="24"/>
                <w:lang w:val="zh-TW" w:eastAsia="zh-CN" w:bidi="zh-TW"/>
              </w:rPr>
            </w:pPr>
            <w:r w:rsidRPr="006611E7">
              <w:rPr>
                <w:rFonts w:ascii="Times New Roman" w:eastAsia="MingLiU" w:hAnsi="Times New Roman" w:hint="eastAsia"/>
                <w:color w:val="231F20"/>
                <w:spacing w:val="7"/>
                <w:w w:val="75"/>
                <w:kern w:val="0"/>
                <w:szCs w:val="24"/>
                <w:lang w:val="zh-TW" w:bidi="zh-TW"/>
              </w:rPr>
              <w:t>中低風險</w:t>
            </w:r>
          </w:p>
        </w:tc>
      </w:tr>
      <w:tr w:rsidR="00C32E3B" w:rsidRPr="00073739" w14:paraId="39BED61D" w14:textId="77777777" w:rsidTr="003959A9">
        <w:trPr>
          <w:jc w:val="center"/>
        </w:trPr>
        <w:tc>
          <w:tcPr>
            <w:tcW w:w="2098" w:type="dxa"/>
          </w:tcPr>
          <w:p w14:paraId="308EAEFA" w14:textId="77777777" w:rsidR="00C32E3B" w:rsidRPr="008D7616" w:rsidRDefault="00C32E3B" w:rsidP="003959A9">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6</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認購本金金額：</w:t>
            </w:r>
          </w:p>
        </w:tc>
        <w:tc>
          <w:tcPr>
            <w:tcW w:w="7464" w:type="dxa"/>
          </w:tcPr>
          <w:p w14:paraId="6CDB725A" w14:textId="77777777" w:rsidR="00C32E3B" w:rsidRPr="00073739" w:rsidRDefault="00C32E3B" w:rsidP="003959A9">
            <w:pPr>
              <w:jc w:val="both"/>
              <w:rPr>
                <w:rFonts w:ascii="Times New Roman" w:eastAsia="MingLiU" w:hAnsi="Times New Roman"/>
                <w:bCs/>
                <w:color w:val="231F20"/>
                <w:spacing w:val="7"/>
                <w:w w:val="75"/>
                <w:kern w:val="0"/>
                <w:szCs w:val="24"/>
                <w:lang w:bidi="zh-TW"/>
              </w:rPr>
            </w:pPr>
            <w:r w:rsidRPr="00AD0764">
              <w:rPr>
                <w:rFonts w:ascii="Times New Roman" w:eastAsia="MingLiU" w:hAnsi="Times New Roman"/>
                <w:bCs/>
                <w:color w:val="231F20"/>
                <w:spacing w:val="7"/>
                <w:w w:val="75"/>
                <w:kern w:val="0"/>
                <w:szCs w:val="24"/>
                <w:lang w:val="zh-TW" w:bidi="zh-TW"/>
              </w:rPr>
              <w:t>人民幣</w:t>
            </w:r>
            <w:r w:rsidR="00BD6EDA">
              <w:rPr>
                <w:rFonts w:ascii="Times New Roman" w:eastAsia="等线" w:hAnsi="Times New Roman" w:hint="eastAsia"/>
                <w:bCs/>
                <w:color w:val="231F20"/>
                <w:spacing w:val="7"/>
                <w:w w:val="75"/>
                <w:kern w:val="0"/>
                <w:szCs w:val="24"/>
                <w:lang w:eastAsia="zh-CN" w:bidi="zh-TW"/>
              </w:rPr>
              <w:t>553</w:t>
            </w:r>
            <w:r w:rsidRPr="00073739">
              <w:rPr>
                <w:rFonts w:ascii="Times New Roman" w:eastAsia="MingLiU" w:hAnsi="Times New Roman" w:hint="eastAsia"/>
                <w:bCs/>
                <w:color w:val="231F20"/>
                <w:spacing w:val="7"/>
                <w:w w:val="75"/>
                <w:kern w:val="0"/>
                <w:szCs w:val="24"/>
                <w:lang w:bidi="zh-TW"/>
              </w:rPr>
              <w:t>,000,000</w:t>
            </w:r>
            <w:r w:rsidRPr="00AD0764">
              <w:rPr>
                <w:rFonts w:ascii="Times New Roman" w:eastAsia="MingLiU" w:hAnsi="Times New Roman"/>
                <w:bCs/>
                <w:color w:val="231F20"/>
                <w:spacing w:val="7"/>
                <w:w w:val="75"/>
                <w:kern w:val="0"/>
                <w:szCs w:val="24"/>
                <w:lang w:val="zh-TW" w:bidi="zh-TW"/>
              </w:rPr>
              <w:t>元</w:t>
            </w:r>
          </w:p>
        </w:tc>
      </w:tr>
      <w:tr w:rsidR="00C32E3B" w:rsidRPr="00AD0764" w14:paraId="3E5DAA90" w14:textId="77777777" w:rsidTr="003959A9">
        <w:trPr>
          <w:jc w:val="center"/>
        </w:trPr>
        <w:tc>
          <w:tcPr>
            <w:tcW w:w="2098" w:type="dxa"/>
          </w:tcPr>
          <w:p w14:paraId="6928F445" w14:textId="77777777" w:rsidR="00C32E3B" w:rsidRPr="008D7616" w:rsidRDefault="00C32E3B" w:rsidP="003959A9">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lastRenderedPageBreak/>
              <w:t>(</w:t>
            </w:r>
            <w:r w:rsidRPr="00C32E3B">
              <w:rPr>
                <w:rFonts w:ascii="Times New Roman" w:eastAsia="等线" w:hAnsi="Times New Roman" w:hint="eastAsia"/>
                <w:b/>
                <w:color w:val="231F20"/>
                <w:spacing w:val="6"/>
                <w:w w:val="85"/>
                <w:szCs w:val="24"/>
                <w:lang w:eastAsia="zh-CN"/>
              </w:rPr>
              <w:t>7</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90"/>
                <w:szCs w:val="24"/>
              </w:rPr>
              <w:t xml:space="preserve"> </w:t>
            </w:r>
            <w:r w:rsidRPr="008D7616">
              <w:rPr>
                <w:rFonts w:ascii="Times New Roman" w:eastAsia="MingLiU" w:hAnsi="Times New Roman"/>
                <w:b/>
                <w:bCs/>
                <w:color w:val="231F20"/>
                <w:spacing w:val="7"/>
                <w:w w:val="75"/>
                <w:kern w:val="0"/>
                <w:szCs w:val="24"/>
                <w:lang w:val="zh-TW" w:bidi="zh-TW"/>
              </w:rPr>
              <w:t>投資期：</w:t>
            </w:r>
          </w:p>
        </w:tc>
        <w:tc>
          <w:tcPr>
            <w:tcW w:w="7464" w:type="dxa"/>
            <w:vAlign w:val="center"/>
          </w:tcPr>
          <w:p w14:paraId="632FDDD2" w14:textId="77777777" w:rsidR="00C32E3B" w:rsidRPr="00AD0764" w:rsidRDefault="00C32E3B" w:rsidP="003959A9">
            <w:pPr>
              <w:jc w:val="both"/>
              <w:rPr>
                <w:rFonts w:ascii="Times New Roman" w:eastAsia="MingLiU" w:hAnsi="Times New Roman"/>
                <w:bCs/>
                <w:color w:val="231F20"/>
                <w:spacing w:val="7"/>
                <w:w w:val="75"/>
                <w:kern w:val="0"/>
                <w:szCs w:val="24"/>
                <w:lang w:val="zh-TW" w:eastAsia="zh-CN" w:bidi="zh-TW"/>
              </w:rPr>
            </w:pPr>
            <w:r w:rsidRPr="005C55CE">
              <w:rPr>
                <w:rFonts w:ascii="Times New Roman" w:eastAsia="MingLiU" w:hAnsi="Times New Roman" w:hint="eastAsia"/>
                <w:bCs/>
                <w:color w:val="231F20"/>
                <w:spacing w:val="7"/>
                <w:w w:val="75"/>
                <w:kern w:val="0"/>
                <w:szCs w:val="24"/>
                <w:lang w:val="zh-TW" w:bidi="zh-TW"/>
              </w:rPr>
              <w:t>以</w:t>
            </w:r>
            <w:r w:rsidRPr="005C55CE">
              <w:rPr>
                <w:rFonts w:ascii="Times New Roman" w:eastAsia="MingLiU" w:hAnsi="Times New Roman"/>
                <w:bCs/>
                <w:color w:val="231F20"/>
                <w:spacing w:val="7"/>
                <w:w w:val="75"/>
                <w:kern w:val="0"/>
                <w:szCs w:val="24"/>
                <w:lang w:val="zh-TW" w:bidi="zh-TW"/>
              </w:rPr>
              <w:t>認購方</w:t>
            </w:r>
            <w:r w:rsidRPr="005C55CE">
              <w:rPr>
                <w:rFonts w:ascii="Times New Roman" w:eastAsia="MingLiU" w:hAnsi="Times New Roman" w:hint="eastAsia"/>
                <w:bCs/>
                <w:color w:val="231F20"/>
                <w:spacing w:val="7"/>
                <w:w w:val="75"/>
                <w:kern w:val="0"/>
                <w:szCs w:val="24"/>
                <w:lang w:val="zh-TW" w:bidi="zh-TW"/>
              </w:rPr>
              <w:t>的贖回時間為准。</w:t>
            </w:r>
          </w:p>
        </w:tc>
      </w:tr>
      <w:tr w:rsidR="00C32E3B" w:rsidRPr="00AD0764" w14:paraId="3ECE9504" w14:textId="77777777" w:rsidTr="003959A9">
        <w:trPr>
          <w:jc w:val="center"/>
        </w:trPr>
        <w:tc>
          <w:tcPr>
            <w:tcW w:w="2098" w:type="dxa"/>
          </w:tcPr>
          <w:p w14:paraId="2A653805" w14:textId="77777777" w:rsidR="00C32E3B" w:rsidRPr="008D7616" w:rsidRDefault="00C32E3B" w:rsidP="003959A9">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C32E3B">
              <w:rPr>
                <w:rFonts w:ascii="Times New Roman" w:eastAsia="等线" w:hAnsi="Times New Roman" w:hint="eastAsia"/>
                <w:b/>
                <w:color w:val="231F20"/>
                <w:spacing w:val="6"/>
                <w:w w:val="85"/>
                <w:szCs w:val="24"/>
                <w:lang w:eastAsia="zh-CN"/>
              </w:rPr>
              <w:t>8</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80"/>
                <w:szCs w:val="24"/>
              </w:rPr>
              <w:t xml:space="preserve"> </w:t>
            </w:r>
            <w:r w:rsidRPr="008D7616">
              <w:rPr>
                <w:rFonts w:ascii="Times New Roman" w:eastAsia="MingLiU" w:hAnsi="Times New Roman"/>
                <w:b/>
                <w:bCs/>
                <w:color w:val="231F20"/>
                <w:spacing w:val="7"/>
                <w:w w:val="75"/>
                <w:kern w:val="0"/>
                <w:szCs w:val="24"/>
                <w:lang w:val="zh-TW" w:bidi="zh-TW"/>
              </w:rPr>
              <w:t>預期年化收益率：</w:t>
            </w:r>
          </w:p>
        </w:tc>
        <w:tc>
          <w:tcPr>
            <w:tcW w:w="7464" w:type="dxa"/>
          </w:tcPr>
          <w:p w14:paraId="0822EC44" w14:textId="77777777" w:rsidR="00C32E3B" w:rsidRPr="00AD0764" w:rsidRDefault="00F05E13" w:rsidP="003959A9">
            <w:pPr>
              <w:jc w:val="both"/>
              <w:rPr>
                <w:rFonts w:ascii="Times New Roman" w:eastAsia="MingLiU" w:hAnsi="Times New Roman"/>
                <w:bCs/>
                <w:color w:val="231F20"/>
                <w:spacing w:val="7"/>
                <w:w w:val="75"/>
                <w:kern w:val="0"/>
                <w:szCs w:val="24"/>
                <w:lang w:val="zh-TW" w:bidi="zh-TW"/>
              </w:rPr>
            </w:pPr>
            <w:r w:rsidRPr="00F05E13">
              <w:rPr>
                <w:rFonts w:ascii="等线" w:hAnsi="等线" w:hint="eastAsia"/>
                <w:bCs/>
                <w:color w:val="231F20"/>
                <w:spacing w:val="7"/>
                <w:w w:val="75"/>
                <w:kern w:val="0"/>
                <w:szCs w:val="24"/>
                <w:lang w:val="zh-TW" w:bidi="zh-TW"/>
              </w:rPr>
              <w:t>業績表現將隨市場波動，具有不確定性。</w:t>
            </w:r>
          </w:p>
        </w:tc>
      </w:tr>
      <w:tr w:rsidR="00C32E3B" w:rsidRPr="00026384" w14:paraId="3FD99E49" w14:textId="77777777" w:rsidTr="003959A9">
        <w:trPr>
          <w:jc w:val="center"/>
        </w:trPr>
        <w:tc>
          <w:tcPr>
            <w:tcW w:w="2098" w:type="dxa"/>
          </w:tcPr>
          <w:p w14:paraId="163789A8" w14:textId="77777777" w:rsidR="00C32E3B" w:rsidRPr="008D7616" w:rsidRDefault="00C32E3B" w:rsidP="003959A9">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C32E3B">
              <w:rPr>
                <w:rFonts w:ascii="Times New Roman" w:eastAsia="等线" w:hAnsi="Times New Roman" w:hint="eastAsia"/>
                <w:b/>
                <w:color w:val="231F20"/>
                <w:spacing w:val="6"/>
                <w:w w:val="85"/>
                <w:szCs w:val="24"/>
                <w:lang w:eastAsia="zh-CN"/>
              </w:rPr>
              <w:t>9</w:t>
            </w:r>
            <w:r w:rsidRPr="008D7616">
              <w:rPr>
                <w:rFonts w:ascii="Times New Roman" w:eastAsia="MingLiU" w:hAnsi="Times New Roman"/>
                <w:b/>
                <w:color w:val="231F20"/>
                <w:spacing w:val="6"/>
                <w:w w:val="85"/>
                <w:szCs w:val="24"/>
              </w:rPr>
              <w:t>)</w:t>
            </w:r>
            <w:r w:rsidRPr="008D7616">
              <w:rPr>
                <w:rFonts w:ascii="Times New Roman" w:eastAsia="MingLiU" w:hAnsi="Times New Roman"/>
                <w:b/>
                <w:bCs/>
                <w:color w:val="231F20"/>
                <w:spacing w:val="7"/>
                <w:w w:val="75"/>
                <w:kern w:val="0"/>
                <w:szCs w:val="24"/>
                <w:lang w:val="zh-TW" w:bidi="zh-TW"/>
              </w:rPr>
              <w:t xml:space="preserve"> </w:t>
            </w:r>
            <w:r w:rsidRPr="008D7616">
              <w:rPr>
                <w:rFonts w:ascii="Times New Roman" w:eastAsia="MingLiU" w:hAnsi="Times New Roman"/>
                <w:b/>
                <w:bCs/>
                <w:color w:val="231F20"/>
                <w:spacing w:val="7"/>
                <w:w w:val="75"/>
                <w:kern w:val="0"/>
                <w:szCs w:val="24"/>
                <w:lang w:val="zh-TW" w:bidi="zh-TW"/>
              </w:rPr>
              <w:t>產品投資範圍：</w:t>
            </w:r>
          </w:p>
        </w:tc>
        <w:tc>
          <w:tcPr>
            <w:tcW w:w="7464" w:type="dxa"/>
          </w:tcPr>
          <w:p w14:paraId="6BA8A548" w14:textId="77777777" w:rsidR="00C32E3B" w:rsidRDefault="00BD6EDA" w:rsidP="00F22CC5">
            <w:pPr>
              <w:jc w:val="both"/>
              <w:rPr>
                <w:rFonts w:eastAsia="等线"/>
                <w:bCs/>
                <w:color w:val="231F20"/>
                <w:spacing w:val="7"/>
                <w:w w:val="75"/>
                <w:lang w:val="zh-TW" w:eastAsia="zh-CN" w:bidi="zh-TW"/>
              </w:rPr>
            </w:pPr>
            <w:r w:rsidRPr="00157FBC">
              <w:rPr>
                <w:rFonts w:eastAsia="MingLiU" w:hint="eastAsia"/>
                <w:bCs/>
                <w:color w:val="231F20"/>
                <w:spacing w:val="7"/>
                <w:w w:val="75"/>
                <w:lang w:val="zh-TW" w:bidi="zh-TW"/>
              </w:rPr>
              <w:t>存款、債券等債權類資產</w:t>
            </w:r>
          </w:p>
        </w:tc>
      </w:tr>
    </w:tbl>
    <w:p w14:paraId="1A9A3C5A" w14:textId="77777777" w:rsidR="00987439" w:rsidRPr="003959A9" w:rsidRDefault="00987439" w:rsidP="002D6634">
      <w:pPr>
        <w:jc w:val="both"/>
        <w:rPr>
          <w:rFonts w:ascii="Times New Roman" w:eastAsia="等线" w:hAnsi="Times New Roman"/>
          <w:b/>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464"/>
      </w:tblGrid>
      <w:tr w:rsidR="008333DB" w:rsidRPr="008D7616" w14:paraId="0C7E2DD8" w14:textId="77777777" w:rsidTr="003959A9">
        <w:trPr>
          <w:trHeight w:val="187"/>
          <w:jc w:val="center"/>
        </w:trPr>
        <w:tc>
          <w:tcPr>
            <w:tcW w:w="2098" w:type="dxa"/>
          </w:tcPr>
          <w:p w14:paraId="2A09F667" w14:textId="77777777" w:rsidR="008333DB" w:rsidRPr="008D7616" w:rsidRDefault="008333DB" w:rsidP="003959A9">
            <w:pPr>
              <w:jc w:val="both"/>
              <w:rPr>
                <w:rFonts w:ascii="Times New Roman" w:eastAsia="MingLiU" w:hAnsi="Times New Roman"/>
                <w:b/>
                <w:szCs w:val="24"/>
              </w:rPr>
            </w:pPr>
          </w:p>
        </w:tc>
        <w:tc>
          <w:tcPr>
            <w:tcW w:w="7464" w:type="dxa"/>
          </w:tcPr>
          <w:p w14:paraId="5B3E9F9D" w14:textId="77777777" w:rsidR="008333DB" w:rsidRPr="008D7616" w:rsidRDefault="008333DB" w:rsidP="003959A9">
            <w:pPr>
              <w:jc w:val="both"/>
              <w:rPr>
                <w:rFonts w:ascii="Times New Roman" w:eastAsia="MingLiU" w:hAnsi="Times New Roman"/>
                <w:b/>
                <w:szCs w:val="24"/>
                <w:lang w:eastAsia="zh-CN"/>
              </w:rPr>
            </w:pPr>
            <w:r w:rsidRPr="008D7616">
              <w:rPr>
                <w:rFonts w:ascii="Times New Roman" w:eastAsia="MingLiU" w:hAnsi="Times New Roman"/>
                <w:b/>
                <w:color w:val="231F20"/>
                <w:w w:val="75"/>
                <w:szCs w:val="24"/>
              </w:rPr>
              <w:t>20</w:t>
            </w:r>
            <w:r w:rsidRPr="008D7616">
              <w:rPr>
                <w:rFonts w:ascii="Times New Roman" w:eastAsia="MingLiU" w:hAnsi="Times New Roman"/>
                <w:b/>
                <w:color w:val="231F20"/>
                <w:w w:val="75"/>
                <w:szCs w:val="24"/>
                <w:lang w:eastAsia="zh-CN"/>
              </w:rPr>
              <w:t>2</w:t>
            </w:r>
            <w:r w:rsidRPr="008333DB">
              <w:rPr>
                <w:rFonts w:ascii="Times New Roman" w:eastAsia="等线" w:hAnsi="Times New Roman" w:hint="eastAsia"/>
                <w:b/>
                <w:color w:val="231F20"/>
                <w:w w:val="75"/>
                <w:szCs w:val="24"/>
                <w:lang w:eastAsia="zh-CN"/>
              </w:rPr>
              <w:t>4</w:t>
            </w:r>
            <w:r w:rsidRPr="008D7616">
              <w:rPr>
                <w:rFonts w:ascii="Times New Roman" w:eastAsia="MingLiU" w:hAnsi="Times New Roman"/>
                <w:b/>
                <w:color w:val="231F20"/>
                <w:w w:val="75"/>
                <w:szCs w:val="24"/>
              </w:rPr>
              <w:t>第</w:t>
            </w:r>
            <w:r w:rsidR="00BD6EDA">
              <w:rPr>
                <w:rFonts w:ascii="Times New Roman" w:eastAsia="宋体" w:hAnsi="Times New Roman" w:hint="eastAsia"/>
                <w:b/>
                <w:color w:val="231F20"/>
                <w:w w:val="75"/>
                <w:szCs w:val="24"/>
                <w:lang w:eastAsia="zh-CN"/>
              </w:rPr>
              <w:t>23</w:t>
            </w:r>
            <w:r w:rsidRPr="008D7616">
              <w:rPr>
                <w:rFonts w:ascii="Times New Roman" w:eastAsia="MingLiU" w:hAnsi="Times New Roman"/>
                <w:b/>
                <w:color w:val="231F20"/>
                <w:w w:val="75"/>
                <w:szCs w:val="24"/>
              </w:rPr>
              <w:t>份</w:t>
            </w:r>
            <w:r w:rsidRPr="003E021D">
              <w:rPr>
                <w:rFonts w:ascii="Times New Roman" w:eastAsia="MingLiU" w:hAnsi="Times New Roman" w:hint="eastAsia"/>
                <w:b/>
                <w:color w:val="231F20"/>
                <w:w w:val="75"/>
                <w:szCs w:val="24"/>
              </w:rPr>
              <w:t>百瑞</w:t>
            </w:r>
            <w:r w:rsidRPr="008D2373">
              <w:rPr>
                <w:rFonts w:ascii="Times New Roman" w:eastAsia="MingLiU" w:hAnsi="Times New Roman" w:hint="eastAsia"/>
                <w:b/>
                <w:color w:val="231F20"/>
                <w:w w:val="75"/>
                <w:szCs w:val="24"/>
              </w:rPr>
              <w:t>信託</w:t>
            </w:r>
            <w:r w:rsidRPr="008D7616">
              <w:rPr>
                <w:rFonts w:ascii="Times New Roman" w:eastAsia="MingLiU" w:hAnsi="Times New Roman"/>
                <w:b/>
                <w:color w:val="231F20"/>
                <w:w w:val="75"/>
                <w:szCs w:val="24"/>
              </w:rPr>
              <w:t>理財協議</w:t>
            </w:r>
          </w:p>
        </w:tc>
      </w:tr>
      <w:tr w:rsidR="008333DB" w:rsidRPr="008D7616" w14:paraId="68F099F1" w14:textId="77777777" w:rsidTr="003959A9">
        <w:trPr>
          <w:jc w:val="center"/>
        </w:trPr>
        <w:tc>
          <w:tcPr>
            <w:tcW w:w="2098" w:type="dxa"/>
          </w:tcPr>
          <w:p w14:paraId="5FB168D8" w14:textId="77777777" w:rsidR="008333DB" w:rsidRPr="008D7616" w:rsidRDefault="008333D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lang w:eastAsia="zh-CN"/>
              </w:rPr>
              <w:t>1</w:t>
            </w: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rPr>
              <w:t xml:space="preserve"> </w:t>
            </w:r>
            <w:r w:rsidRPr="008D7616">
              <w:rPr>
                <w:rFonts w:ascii="Times New Roman" w:eastAsia="MingLiU" w:hAnsi="Times New Roman"/>
                <w:b/>
                <w:bCs/>
                <w:color w:val="231F20"/>
                <w:spacing w:val="7"/>
                <w:w w:val="75"/>
                <w:kern w:val="0"/>
                <w:szCs w:val="24"/>
                <w:lang w:val="zh-TW" w:bidi="zh-TW"/>
              </w:rPr>
              <w:t>認購日期：</w:t>
            </w:r>
          </w:p>
        </w:tc>
        <w:tc>
          <w:tcPr>
            <w:tcW w:w="7464" w:type="dxa"/>
            <w:vAlign w:val="center"/>
          </w:tcPr>
          <w:p w14:paraId="34101B35" w14:textId="77777777" w:rsidR="008333DB" w:rsidRPr="008D7616" w:rsidRDefault="008333DB" w:rsidP="003959A9">
            <w:pPr>
              <w:jc w:val="both"/>
              <w:rPr>
                <w:rFonts w:ascii="Times New Roman" w:eastAsia="MingLiU" w:hAnsi="Times New Roman"/>
                <w:b/>
                <w:szCs w:val="24"/>
                <w:lang w:eastAsia="zh-CN"/>
              </w:rPr>
            </w:pPr>
            <w:r w:rsidRPr="004141D8">
              <w:rPr>
                <w:rFonts w:ascii="Times New Roman" w:eastAsia="MingLiU" w:hAnsi="Times New Roman" w:hint="eastAsia"/>
                <w:bCs/>
                <w:color w:val="231F20"/>
                <w:spacing w:val="7"/>
                <w:w w:val="75"/>
                <w:kern w:val="0"/>
                <w:szCs w:val="24"/>
                <w:lang w:val="zh-TW" w:bidi="zh-TW"/>
              </w:rPr>
              <w:t>202</w:t>
            </w:r>
            <w:r w:rsidRPr="008333DB">
              <w:rPr>
                <w:rFonts w:ascii="Times New Roman" w:eastAsia="等线" w:hAnsi="Times New Roman" w:hint="eastAsia"/>
                <w:bCs/>
                <w:color w:val="231F20"/>
                <w:spacing w:val="7"/>
                <w:w w:val="75"/>
                <w:kern w:val="0"/>
                <w:szCs w:val="24"/>
                <w:lang w:val="zh-TW" w:eastAsia="zh-CN" w:bidi="zh-TW"/>
              </w:rPr>
              <w:t>4</w:t>
            </w:r>
            <w:r w:rsidRPr="0078365E">
              <w:rPr>
                <w:rFonts w:ascii="Times New Roman" w:eastAsia="MingLiU" w:hAnsi="Times New Roman" w:hint="eastAsia"/>
                <w:color w:val="231F20"/>
                <w:spacing w:val="7"/>
                <w:w w:val="75"/>
                <w:kern w:val="0"/>
                <w:szCs w:val="24"/>
                <w:lang w:val="zh-TW" w:bidi="zh-TW"/>
              </w:rPr>
              <w:t>年</w:t>
            </w:r>
            <w:r w:rsidR="00BD6EDA">
              <w:rPr>
                <w:rFonts w:ascii="Times New Roman" w:eastAsia="等线" w:hAnsi="Times New Roman" w:hint="eastAsia"/>
                <w:bCs/>
                <w:color w:val="231F20"/>
                <w:spacing w:val="7"/>
                <w:w w:val="75"/>
                <w:kern w:val="0"/>
                <w:szCs w:val="24"/>
                <w:lang w:val="zh-TW" w:eastAsia="zh-CN" w:bidi="zh-TW"/>
              </w:rPr>
              <w:t>11</w:t>
            </w:r>
            <w:r w:rsidRPr="00444AE9">
              <w:rPr>
                <w:rFonts w:ascii="Times New Roman" w:eastAsia="MingLiU" w:hAnsi="Times New Roman" w:hint="eastAsia"/>
                <w:color w:val="231F20"/>
                <w:w w:val="80"/>
                <w:szCs w:val="24"/>
                <w:lang w:eastAsia="zh-CN"/>
              </w:rPr>
              <w:t>月</w:t>
            </w:r>
            <w:r w:rsidR="00BD6EDA">
              <w:rPr>
                <w:rFonts w:ascii="Times New Roman" w:eastAsia="等线" w:hAnsi="Times New Roman" w:hint="eastAsia"/>
                <w:bCs/>
                <w:color w:val="231F20"/>
                <w:spacing w:val="7"/>
                <w:w w:val="75"/>
                <w:kern w:val="0"/>
                <w:szCs w:val="24"/>
                <w:lang w:val="zh-TW" w:eastAsia="zh-CN" w:bidi="zh-TW"/>
              </w:rPr>
              <w:t>28</w:t>
            </w:r>
            <w:r w:rsidRPr="0078365E">
              <w:rPr>
                <w:rFonts w:ascii="Times New Roman" w:eastAsia="MingLiU" w:hAnsi="Times New Roman" w:hint="eastAsia"/>
                <w:color w:val="231F20"/>
                <w:spacing w:val="7"/>
                <w:w w:val="75"/>
                <w:kern w:val="0"/>
                <w:szCs w:val="24"/>
                <w:lang w:val="zh-TW" w:bidi="zh-TW"/>
              </w:rPr>
              <w:t>日</w:t>
            </w:r>
          </w:p>
        </w:tc>
      </w:tr>
      <w:tr w:rsidR="008333DB" w:rsidRPr="006B1081" w14:paraId="76725DBC" w14:textId="77777777" w:rsidTr="003959A9">
        <w:trPr>
          <w:jc w:val="center"/>
        </w:trPr>
        <w:tc>
          <w:tcPr>
            <w:tcW w:w="2098" w:type="dxa"/>
          </w:tcPr>
          <w:p w14:paraId="714E9CA6" w14:textId="77777777" w:rsidR="008333DB" w:rsidRPr="008D7616" w:rsidRDefault="008333D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2</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產品名稱：</w:t>
            </w:r>
          </w:p>
        </w:tc>
        <w:tc>
          <w:tcPr>
            <w:tcW w:w="7464" w:type="dxa"/>
            <w:vAlign w:val="center"/>
          </w:tcPr>
          <w:p w14:paraId="6FDC6DEF" w14:textId="77777777" w:rsidR="008333DB" w:rsidRPr="006B1081" w:rsidRDefault="008333DB" w:rsidP="003959A9">
            <w:pPr>
              <w:jc w:val="both"/>
              <w:rPr>
                <w:rFonts w:ascii="MingLiU" w:eastAsia="MingLiU" w:hAnsi="MingLiU" w:hint="eastAsia"/>
                <w:color w:val="231F20"/>
                <w:w w:val="80"/>
                <w:szCs w:val="24"/>
                <w:lang w:eastAsia="zh-CN"/>
              </w:rPr>
            </w:pPr>
            <w:r w:rsidRPr="00D57C93">
              <w:rPr>
                <w:rFonts w:ascii="Times New Roman" w:eastAsia="MingLiU" w:hAnsi="Times New Roman" w:hint="eastAsia"/>
                <w:color w:val="231F20"/>
                <w:spacing w:val="7"/>
                <w:w w:val="75"/>
                <w:kern w:val="0"/>
                <w:szCs w:val="24"/>
                <w:lang w:val="zh-TW" w:bidi="zh-TW"/>
              </w:rPr>
              <w:t>百瑞安鑫增利</w:t>
            </w:r>
            <w:r w:rsidRPr="00D57C93">
              <w:rPr>
                <w:rFonts w:ascii="Times New Roman" w:eastAsia="MingLiU" w:hAnsi="Times New Roman"/>
                <w:color w:val="231F20"/>
                <w:spacing w:val="7"/>
                <w:w w:val="75"/>
                <w:kern w:val="0"/>
                <w:szCs w:val="24"/>
                <w:lang w:val="zh-TW" w:bidi="zh-TW"/>
              </w:rPr>
              <w:t>3</w:t>
            </w:r>
            <w:r w:rsidRPr="00D57C93">
              <w:rPr>
                <w:rFonts w:ascii="Times New Roman" w:eastAsia="MingLiU" w:hAnsi="Times New Roman" w:hint="eastAsia"/>
                <w:color w:val="231F20"/>
                <w:spacing w:val="7"/>
                <w:w w:val="75"/>
                <w:kern w:val="0"/>
                <w:szCs w:val="24"/>
                <w:lang w:val="zh-TW" w:bidi="zh-TW"/>
              </w:rPr>
              <w:t>號集合資金信託計劃</w:t>
            </w:r>
          </w:p>
        </w:tc>
      </w:tr>
      <w:tr w:rsidR="008333DB" w:rsidRPr="008D7616" w14:paraId="7B4E70FD" w14:textId="77777777" w:rsidTr="003959A9">
        <w:trPr>
          <w:jc w:val="center"/>
        </w:trPr>
        <w:tc>
          <w:tcPr>
            <w:tcW w:w="2098" w:type="dxa"/>
          </w:tcPr>
          <w:p w14:paraId="1C82F580" w14:textId="77777777" w:rsidR="008333DB" w:rsidRPr="008D7616" w:rsidRDefault="008333D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3</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參與方：</w:t>
            </w:r>
          </w:p>
        </w:tc>
        <w:tc>
          <w:tcPr>
            <w:tcW w:w="7464" w:type="dxa"/>
          </w:tcPr>
          <w:p w14:paraId="6711013F" w14:textId="77777777" w:rsidR="008333DB" w:rsidRDefault="008333DB" w:rsidP="003959A9">
            <w:pPr>
              <w:jc w:val="both"/>
              <w:rPr>
                <w:rFonts w:ascii="Times New Roman" w:eastAsia="等线" w:hAnsi="Times New Roman"/>
                <w:color w:val="231F20"/>
                <w:w w:val="80"/>
                <w:szCs w:val="24"/>
                <w:lang w:eastAsia="zh-CN"/>
              </w:rPr>
            </w:pPr>
            <w:r w:rsidRPr="008D7616">
              <w:rPr>
                <w:rFonts w:ascii="Times New Roman" w:eastAsia="MingLiU" w:hAnsi="Times New Roman"/>
                <w:color w:val="231F20"/>
                <w:w w:val="80"/>
                <w:szCs w:val="24"/>
              </w:rPr>
              <w:t>(i)</w:t>
            </w:r>
            <w:r>
              <w:rPr>
                <w:rFonts w:ascii="Times New Roman" w:eastAsia="MingLiU" w:hAnsi="Times New Roman"/>
                <w:color w:val="231F20"/>
                <w:w w:val="80"/>
                <w:szCs w:val="24"/>
              </w:rPr>
              <w:t xml:space="preserve"> </w:t>
            </w:r>
            <w:r w:rsidRPr="0078365E">
              <w:rPr>
                <w:rFonts w:ascii="Times New Roman" w:eastAsia="MingLiU" w:hAnsi="Times New Roman" w:hint="eastAsia"/>
                <w:color w:val="231F20"/>
                <w:spacing w:val="7"/>
                <w:w w:val="75"/>
                <w:kern w:val="0"/>
                <w:szCs w:val="24"/>
                <w:lang w:val="zh-TW" w:bidi="zh-TW"/>
              </w:rPr>
              <w:t>百瑞信託</w:t>
            </w:r>
            <w:r w:rsidRPr="0078365E">
              <w:rPr>
                <w:rFonts w:ascii="Times New Roman" w:eastAsia="MingLiU" w:hAnsi="Times New Roman"/>
                <w:color w:val="231F20"/>
                <w:spacing w:val="7"/>
                <w:w w:val="75"/>
                <w:kern w:val="0"/>
                <w:szCs w:val="24"/>
                <w:lang w:val="zh-TW" w:bidi="zh-TW"/>
              </w:rPr>
              <w:t>作為</w:t>
            </w:r>
            <w:r w:rsidRPr="0078365E">
              <w:rPr>
                <w:rFonts w:ascii="Times New Roman" w:eastAsia="MingLiU" w:hAnsi="Times New Roman" w:hint="eastAsia"/>
                <w:color w:val="231F20"/>
                <w:spacing w:val="7"/>
                <w:w w:val="75"/>
                <w:kern w:val="0"/>
                <w:szCs w:val="24"/>
                <w:lang w:val="zh-TW" w:bidi="zh-TW"/>
              </w:rPr>
              <w:t>受託人</w:t>
            </w:r>
          </w:p>
          <w:p w14:paraId="1269AE3F" w14:textId="77777777" w:rsidR="008333DB" w:rsidRPr="008D7616" w:rsidRDefault="008333DB" w:rsidP="003959A9">
            <w:pPr>
              <w:jc w:val="both"/>
              <w:rPr>
                <w:rFonts w:ascii="Times New Roman" w:eastAsia="MingLiU" w:hAnsi="Times New Roman"/>
                <w:color w:val="231F20"/>
                <w:w w:val="80"/>
                <w:szCs w:val="24"/>
                <w:lang w:eastAsia="zh-CN"/>
              </w:rPr>
            </w:pPr>
            <w:r w:rsidRPr="008D7616">
              <w:rPr>
                <w:rFonts w:ascii="Times New Roman" w:eastAsia="MingLiU" w:hAnsi="Times New Roman"/>
                <w:color w:val="231F20"/>
                <w:w w:val="80"/>
                <w:szCs w:val="24"/>
              </w:rPr>
              <w:t>(ii)</w:t>
            </w:r>
            <w:r>
              <w:rPr>
                <w:rFonts w:ascii="Times New Roman" w:eastAsia="MingLiU" w:hAnsi="Times New Roman"/>
                <w:color w:val="231F20"/>
                <w:w w:val="80"/>
                <w:szCs w:val="24"/>
              </w:rPr>
              <w:t xml:space="preserve"> </w:t>
            </w:r>
            <w:r w:rsidR="00BD6EDA">
              <w:rPr>
                <w:rFonts w:ascii="等线" w:hAnsi="等线" w:hint="eastAsia"/>
                <w:color w:val="231F20"/>
                <w:spacing w:val="7"/>
                <w:w w:val="75"/>
                <w:kern w:val="0"/>
                <w:szCs w:val="24"/>
                <w:lang w:val="zh-TW" w:bidi="zh-TW"/>
              </w:rPr>
              <w:t>本</w:t>
            </w:r>
            <w:r w:rsidRPr="0078365E">
              <w:rPr>
                <w:rFonts w:ascii="Times New Roman" w:eastAsia="MingLiU" w:hAnsi="Times New Roman" w:hint="eastAsia"/>
                <w:color w:val="231F20"/>
                <w:spacing w:val="7"/>
                <w:w w:val="75"/>
                <w:kern w:val="0"/>
                <w:szCs w:val="24"/>
                <w:lang w:val="zh-TW" w:bidi="zh-TW"/>
              </w:rPr>
              <w:t>公司</w:t>
            </w:r>
            <w:r w:rsidRPr="0078365E">
              <w:rPr>
                <w:rFonts w:ascii="Times New Roman" w:eastAsia="MingLiU" w:hAnsi="Times New Roman"/>
                <w:color w:val="231F20"/>
                <w:spacing w:val="7"/>
                <w:w w:val="75"/>
                <w:kern w:val="0"/>
                <w:szCs w:val="24"/>
                <w:lang w:val="zh-TW" w:bidi="zh-TW"/>
              </w:rPr>
              <w:t>作為認購方</w:t>
            </w:r>
          </w:p>
        </w:tc>
      </w:tr>
      <w:tr w:rsidR="008333DB" w:rsidRPr="00FA0916" w14:paraId="2FFB44A7" w14:textId="77777777" w:rsidTr="003959A9">
        <w:trPr>
          <w:jc w:val="center"/>
        </w:trPr>
        <w:tc>
          <w:tcPr>
            <w:tcW w:w="2098" w:type="dxa"/>
            <w:tcBorders>
              <w:top w:val="single" w:sz="4" w:space="0" w:color="auto"/>
            </w:tcBorders>
          </w:tcPr>
          <w:p w14:paraId="0B518C67" w14:textId="77777777" w:rsidR="008333DB" w:rsidRPr="008D7616" w:rsidRDefault="008333D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4</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產品類型：</w:t>
            </w:r>
          </w:p>
        </w:tc>
        <w:tc>
          <w:tcPr>
            <w:tcW w:w="7464" w:type="dxa"/>
          </w:tcPr>
          <w:p w14:paraId="528413DF" w14:textId="77777777" w:rsidR="008333DB" w:rsidRPr="00FA0916" w:rsidRDefault="00040B29" w:rsidP="003959A9">
            <w:pPr>
              <w:jc w:val="both"/>
              <w:rPr>
                <w:rFonts w:ascii="MingLiU" w:hAnsi="MingLiU" w:hint="eastAsia"/>
                <w:bCs/>
                <w:color w:val="231F20"/>
                <w:spacing w:val="7"/>
                <w:w w:val="75"/>
                <w:kern w:val="0"/>
                <w:szCs w:val="24"/>
                <w:lang w:val="zh-TW" w:bidi="zh-TW"/>
              </w:rPr>
            </w:pPr>
            <w:r w:rsidRPr="00040B29">
              <w:rPr>
                <w:rFonts w:ascii="Times New Roman" w:eastAsia="MingLiU" w:hAnsi="Times New Roman" w:hint="eastAsia"/>
                <w:bCs/>
                <w:color w:val="231F20"/>
                <w:spacing w:val="7"/>
                <w:w w:val="75"/>
                <w:kern w:val="0"/>
                <w:szCs w:val="24"/>
                <w:lang w:val="zh-TW" w:bidi="zh-TW"/>
              </w:rPr>
              <w:t>固定收益類</w:t>
            </w:r>
          </w:p>
        </w:tc>
      </w:tr>
      <w:tr w:rsidR="008333DB" w:rsidRPr="008D7616" w14:paraId="20B119FA" w14:textId="77777777" w:rsidTr="003959A9">
        <w:trPr>
          <w:jc w:val="center"/>
        </w:trPr>
        <w:tc>
          <w:tcPr>
            <w:tcW w:w="2098" w:type="dxa"/>
          </w:tcPr>
          <w:p w14:paraId="5585910F" w14:textId="77777777" w:rsidR="008333DB" w:rsidRPr="008D7616" w:rsidRDefault="008333DB" w:rsidP="003959A9">
            <w:pPr>
              <w:jc w:val="both"/>
              <w:rPr>
                <w:rFonts w:ascii="Times New Roman" w:eastAsia="MingLiU" w:hAnsi="Times New Roman"/>
                <w:b/>
                <w:color w:val="231F20"/>
                <w:spacing w:val="6"/>
                <w:w w:val="85"/>
                <w:szCs w:val="24"/>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5</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產品風險評級：</w:t>
            </w:r>
          </w:p>
        </w:tc>
        <w:tc>
          <w:tcPr>
            <w:tcW w:w="7464" w:type="dxa"/>
          </w:tcPr>
          <w:p w14:paraId="001AD6DA" w14:textId="77777777" w:rsidR="008333DB" w:rsidRPr="008D7616" w:rsidRDefault="008333DB" w:rsidP="003959A9">
            <w:pPr>
              <w:jc w:val="both"/>
              <w:rPr>
                <w:rFonts w:ascii="Times New Roman" w:eastAsia="MingLiU" w:hAnsi="Times New Roman"/>
                <w:bCs/>
                <w:color w:val="231F20"/>
                <w:spacing w:val="7"/>
                <w:w w:val="75"/>
                <w:kern w:val="0"/>
                <w:szCs w:val="24"/>
                <w:lang w:val="zh-TW" w:eastAsia="zh-CN" w:bidi="zh-TW"/>
              </w:rPr>
            </w:pPr>
            <w:r w:rsidRPr="00610F53">
              <w:rPr>
                <w:rFonts w:ascii="Times New Roman" w:eastAsia="MingLiU" w:hAnsi="Times New Roman" w:hint="eastAsia"/>
                <w:bCs/>
                <w:color w:val="231F20"/>
                <w:spacing w:val="7"/>
                <w:w w:val="75"/>
                <w:kern w:val="0"/>
                <w:szCs w:val="24"/>
                <w:lang w:val="zh-TW" w:bidi="zh-TW"/>
              </w:rPr>
              <w:t>中低風險</w:t>
            </w:r>
          </w:p>
        </w:tc>
      </w:tr>
      <w:tr w:rsidR="008333DB" w:rsidRPr="00073739" w14:paraId="1539CAD5" w14:textId="77777777" w:rsidTr="003959A9">
        <w:trPr>
          <w:jc w:val="center"/>
        </w:trPr>
        <w:tc>
          <w:tcPr>
            <w:tcW w:w="2098" w:type="dxa"/>
          </w:tcPr>
          <w:p w14:paraId="453E48D0" w14:textId="77777777" w:rsidR="008333DB" w:rsidRPr="008D7616" w:rsidRDefault="008333DB" w:rsidP="003959A9">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6</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認購本金金額：</w:t>
            </w:r>
          </w:p>
        </w:tc>
        <w:tc>
          <w:tcPr>
            <w:tcW w:w="7464" w:type="dxa"/>
          </w:tcPr>
          <w:p w14:paraId="017C363F" w14:textId="77777777" w:rsidR="008333DB" w:rsidRPr="00073739" w:rsidRDefault="008333DB" w:rsidP="003959A9">
            <w:pPr>
              <w:jc w:val="both"/>
              <w:rPr>
                <w:rFonts w:ascii="Times New Roman" w:eastAsia="MingLiU" w:hAnsi="Times New Roman"/>
                <w:bCs/>
                <w:color w:val="231F20"/>
                <w:spacing w:val="7"/>
                <w:w w:val="75"/>
                <w:kern w:val="0"/>
                <w:szCs w:val="24"/>
                <w:lang w:bidi="zh-TW"/>
              </w:rPr>
            </w:pPr>
            <w:r w:rsidRPr="00AD0764">
              <w:rPr>
                <w:rFonts w:ascii="Times New Roman" w:eastAsia="MingLiU" w:hAnsi="Times New Roman"/>
                <w:bCs/>
                <w:color w:val="231F20"/>
                <w:spacing w:val="7"/>
                <w:w w:val="75"/>
                <w:kern w:val="0"/>
                <w:szCs w:val="24"/>
                <w:lang w:val="zh-TW" w:bidi="zh-TW"/>
              </w:rPr>
              <w:t>人民幣</w:t>
            </w:r>
            <w:r w:rsidR="00BD6EDA">
              <w:rPr>
                <w:rFonts w:ascii="Times New Roman" w:eastAsia="等线" w:hAnsi="Times New Roman" w:hint="eastAsia"/>
                <w:bCs/>
                <w:color w:val="231F20"/>
                <w:spacing w:val="7"/>
                <w:w w:val="75"/>
                <w:kern w:val="0"/>
                <w:szCs w:val="24"/>
                <w:lang w:eastAsia="zh-CN" w:bidi="zh-TW"/>
              </w:rPr>
              <w:t>27</w:t>
            </w:r>
            <w:r w:rsidR="00BD6EDA" w:rsidRPr="00073739">
              <w:rPr>
                <w:rFonts w:ascii="Times New Roman" w:eastAsia="MingLiU" w:hAnsi="Times New Roman" w:hint="eastAsia"/>
                <w:bCs/>
                <w:color w:val="231F20"/>
                <w:spacing w:val="7"/>
                <w:w w:val="75"/>
                <w:kern w:val="0"/>
                <w:szCs w:val="24"/>
                <w:lang w:bidi="zh-TW"/>
              </w:rPr>
              <w:t>0</w:t>
            </w:r>
            <w:r w:rsidRPr="00073739">
              <w:rPr>
                <w:rFonts w:ascii="Times New Roman" w:eastAsia="MingLiU" w:hAnsi="Times New Roman" w:hint="eastAsia"/>
                <w:bCs/>
                <w:color w:val="231F20"/>
                <w:spacing w:val="7"/>
                <w:w w:val="75"/>
                <w:kern w:val="0"/>
                <w:szCs w:val="24"/>
                <w:lang w:bidi="zh-TW"/>
              </w:rPr>
              <w:t>,000,000</w:t>
            </w:r>
            <w:r w:rsidRPr="00AD0764">
              <w:rPr>
                <w:rFonts w:ascii="Times New Roman" w:eastAsia="MingLiU" w:hAnsi="Times New Roman"/>
                <w:bCs/>
                <w:color w:val="231F20"/>
                <w:spacing w:val="7"/>
                <w:w w:val="75"/>
                <w:kern w:val="0"/>
                <w:szCs w:val="24"/>
                <w:lang w:val="zh-TW" w:bidi="zh-TW"/>
              </w:rPr>
              <w:t>元</w:t>
            </w:r>
          </w:p>
        </w:tc>
      </w:tr>
      <w:tr w:rsidR="008333DB" w:rsidRPr="00AD0764" w14:paraId="65365270" w14:textId="77777777" w:rsidTr="003959A9">
        <w:trPr>
          <w:jc w:val="center"/>
        </w:trPr>
        <w:tc>
          <w:tcPr>
            <w:tcW w:w="2098" w:type="dxa"/>
          </w:tcPr>
          <w:p w14:paraId="65270CD8" w14:textId="77777777" w:rsidR="008333DB" w:rsidRPr="008D7616" w:rsidRDefault="008333DB" w:rsidP="003959A9">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7</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90"/>
                <w:szCs w:val="24"/>
              </w:rPr>
              <w:t xml:space="preserve"> </w:t>
            </w:r>
            <w:r w:rsidRPr="008D7616">
              <w:rPr>
                <w:rFonts w:ascii="Times New Roman" w:eastAsia="MingLiU" w:hAnsi="Times New Roman"/>
                <w:b/>
                <w:bCs/>
                <w:color w:val="231F20"/>
                <w:spacing w:val="7"/>
                <w:w w:val="75"/>
                <w:kern w:val="0"/>
                <w:szCs w:val="24"/>
                <w:lang w:val="zh-TW" w:bidi="zh-TW"/>
              </w:rPr>
              <w:t>投資期：</w:t>
            </w:r>
          </w:p>
        </w:tc>
        <w:tc>
          <w:tcPr>
            <w:tcW w:w="7464" w:type="dxa"/>
            <w:vAlign w:val="center"/>
          </w:tcPr>
          <w:p w14:paraId="26249A0B" w14:textId="77777777" w:rsidR="008333DB" w:rsidRPr="00AD0764" w:rsidRDefault="008333DB" w:rsidP="003959A9">
            <w:pPr>
              <w:jc w:val="both"/>
              <w:rPr>
                <w:rFonts w:ascii="Times New Roman" w:eastAsia="MingLiU" w:hAnsi="Times New Roman"/>
                <w:bCs/>
                <w:color w:val="231F20"/>
                <w:spacing w:val="7"/>
                <w:w w:val="75"/>
                <w:kern w:val="0"/>
                <w:szCs w:val="24"/>
                <w:lang w:val="zh-TW" w:eastAsia="zh-CN" w:bidi="zh-TW"/>
              </w:rPr>
            </w:pPr>
            <w:r w:rsidRPr="006611E7">
              <w:rPr>
                <w:rFonts w:ascii="Times New Roman" w:eastAsia="MingLiU" w:hAnsi="Times New Roman" w:hint="eastAsia"/>
                <w:color w:val="231F20"/>
                <w:spacing w:val="7"/>
                <w:w w:val="75"/>
                <w:kern w:val="0"/>
                <w:szCs w:val="24"/>
                <w:lang w:val="zh-TW" w:bidi="zh-TW"/>
              </w:rPr>
              <w:t>以</w:t>
            </w:r>
            <w:r w:rsidRPr="006611E7">
              <w:rPr>
                <w:rFonts w:ascii="Times New Roman" w:eastAsia="MingLiU" w:hAnsi="Times New Roman"/>
                <w:color w:val="231F20"/>
                <w:spacing w:val="7"/>
                <w:w w:val="75"/>
                <w:kern w:val="0"/>
                <w:szCs w:val="24"/>
                <w:lang w:val="zh-TW" w:bidi="zh-TW"/>
              </w:rPr>
              <w:t>認購方</w:t>
            </w:r>
            <w:r w:rsidRPr="006611E7">
              <w:rPr>
                <w:rFonts w:ascii="Times New Roman" w:eastAsia="MingLiU" w:hAnsi="Times New Roman" w:hint="eastAsia"/>
                <w:color w:val="231F20"/>
                <w:spacing w:val="7"/>
                <w:w w:val="75"/>
                <w:kern w:val="0"/>
                <w:szCs w:val="24"/>
                <w:lang w:val="zh-TW" w:bidi="zh-TW"/>
              </w:rPr>
              <w:t>的贖回時間為准。</w:t>
            </w:r>
          </w:p>
        </w:tc>
      </w:tr>
      <w:tr w:rsidR="008333DB" w:rsidRPr="00AD0764" w14:paraId="4EA75FF8" w14:textId="77777777" w:rsidTr="003959A9">
        <w:trPr>
          <w:jc w:val="center"/>
        </w:trPr>
        <w:tc>
          <w:tcPr>
            <w:tcW w:w="2098" w:type="dxa"/>
          </w:tcPr>
          <w:p w14:paraId="70058699" w14:textId="77777777" w:rsidR="008333DB" w:rsidRPr="008D7616" w:rsidRDefault="008333DB" w:rsidP="003959A9">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8</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80"/>
                <w:szCs w:val="24"/>
              </w:rPr>
              <w:t xml:space="preserve"> </w:t>
            </w:r>
            <w:r w:rsidRPr="008D7616">
              <w:rPr>
                <w:rFonts w:ascii="Times New Roman" w:eastAsia="MingLiU" w:hAnsi="Times New Roman"/>
                <w:b/>
                <w:bCs/>
                <w:color w:val="231F20"/>
                <w:spacing w:val="7"/>
                <w:w w:val="75"/>
                <w:kern w:val="0"/>
                <w:szCs w:val="24"/>
                <w:lang w:val="zh-TW" w:bidi="zh-TW"/>
              </w:rPr>
              <w:t>預期年化收益率：</w:t>
            </w:r>
          </w:p>
        </w:tc>
        <w:tc>
          <w:tcPr>
            <w:tcW w:w="7464" w:type="dxa"/>
          </w:tcPr>
          <w:p w14:paraId="1F099BB6" w14:textId="77777777" w:rsidR="008333DB" w:rsidRPr="00AD0764" w:rsidRDefault="00F05E13" w:rsidP="003959A9">
            <w:pPr>
              <w:jc w:val="both"/>
              <w:rPr>
                <w:rFonts w:ascii="Times New Roman" w:eastAsia="MingLiU" w:hAnsi="Times New Roman"/>
                <w:bCs/>
                <w:color w:val="231F20"/>
                <w:spacing w:val="7"/>
                <w:w w:val="75"/>
                <w:kern w:val="0"/>
                <w:szCs w:val="24"/>
                <w:lang w:val="zh-TW" w:bidi="zh-TW"/>
              </w:rPr>
            </w:pPr>
            <w:r w:rsidRPr="00F05E13">
              <w:rPr>
                <w:rFonts w:ascii="等线" w:hAnsi="等线" w:hint="eastAsia"/>
                <w:bCs/>
                <w:color w:val="231F20"/>
                <w:spacing w:val="7"/>
                <w:w w:val="75"/>
                <w:kern w:val="0"/>
                <w:szCs w:val="24"/>
                <w:lang w:val="zh-TW" w:bidi="zh-TW"/>
              </w:rPr>
              <w:t>業績表現將隨市場波動，具有不確定性。</w:t>
            </w:r>
          </w:p>
        </w:tc>
      </w:tr>
      <w:tr w:rsidR="008333DB" w:rsidRPr="00026384" w14:paraId="0A7225D6" w14:textId="77777777" w:rsidTr="003959A9">
        <w:trPr>
          <w:jc w:val="center"/>
        </w:trPr>
        <w:tc>
          <w:tcPr>
            <w:tcW w:w="2098" w:type="dxa"/>
          </w:tcPr>
          <w:p w14:paraId="0619988B" w14:textId="77777777" w:rsidR="008333DB" w:rsidRPr="008D7616" w:rsidRDefault="008333DB" w:rsidP="003959A9">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9</w:t>
            </w:r>
            <w:r w:rsidRPr="008D7616">
              <w:rPr>
                <w:rFonts w:ascii="Times New Roman" w:eastAsia="MingLiU" w:hAnsi="Times New Roman"/>
                <w:b/>
                <w:color w:val="231F20"/>
                <w:spacing w:val="6"/>
                <w:w w:val="85"/>
                <w:szCs w:val="24"/>
              </w:rPr>
              <w:t>)</w:t>
            </w:r>
            <w:r w:rsidRPr="008D7616">
              <w:rPr>
                <w:rFonts w:ascii="Times New Roman" w:eastAsia="MingLiU" w:hAnsi="Times New Roman"/>
                <w:b/>
                <w:bCs/>
                <w:color w:val="231F20"/>
                <w:spacing w:val="7"/>
                <w:w w:val="75"/>
                <w:kern w:val="0"/>
                <w:szCs w:val="24"/>
                <w:lang w:val="zh-TW" w:bidi="zh-TW"/>
              </w:rPr>
              <w:t xml:space="preserve"> </w:t>
            </w:r>
            <w:r w:rsidRPr="008D7616">
              <w:rPr>
                <w:rFonts w:ascii="Times New Roman" w:eastAsia="MingLiU" w:hAnsi="Times New Roman"/>
                <w:b/>
                <w:bCs/>
                <w:color w:val="231F20"/>
                <w:spacing w:val="7"/>
                <w:w w:val="75"/>
                <w:kern w:val="0"/>
                <w:szCs w:val="24"/>
                <w:lang w:val="zh-TW" w:bidi="zh-TW"/>
              </w:rPr>
              <w:t>產品投資範圍：</w:t>
            </w:r>
          </w:p>
        </w:tc>
        <w:tc>
          <w:tcPr>
            <w:tcW w:w="7464" w:type="dxa"/>
          </w:tcPr>
          <w:p w14:paraId="1EFDD21B" w14:textId="77777777" w:rsidR="008333DB" w:rsidRDefault="00BD6EDA" w:rsidP="00F22CC5">
            <w:pPr>
              <w:jc w:val="both"/>
              <w:rPr>
                <w:rFonts w:eastAsia="等线"/>
                <w:bCs/>
                <w:color w:val="231F20"/>
                <w:spacing w:val="7"/>
                <w:w w:val="75"/>
                <w:lang w:val="zh-TW" w:eastAsia="zh-CN" w:bidi="zh-TW"/>
              </w:rPr>
            </w:pPr>
            <w:r w:rsidRPr="00157FBC">
              <w:rPr>
                <w:rFonts w:eastAsia="MingLiU" w:hint="eastAsia"/>
                <w:bCs/>
                <w:color w:val="231F20"/>
                <w:spacing w:val="7"/>
                <w:w w:val="75"/>
                <w:lang w:val="zh-TW" w:bidi="zh-TW"/>
              </w:rPr>
              <w:t>存款、債券等債權類資產</w:t>
            </w:r>
          </w:p>
        </w:tc>
      </w:tr>
    </w:tbl>
    <w:p w14:paraId="582235EB" w14:textId="77777777" w:rsidR="00987439" w:rsidRDefault="00987439" w:rsidP="002D6634">
      <w:pPr>
        <w:jc w:val="both"/>
        <w:rPr>
          <w:rFonts w:ascii="Times New Roman" w:eastAsia="等线" w:hAnsi="Times New Roman"/>
          <w:b/>
          <w:lang w:eastAsia="zh-CN"/>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464"/>
      </w:tblGrid>
      <w:tr w:rsidR="008433D5" w:rsidRPr="008D7616" w14:paraId="0C2AC9E3" w14:textId="77777777">
        <w:trPr>
          <w:trHeight w:val="187"/>
          <w:jc w:val="center"/>
        </w:trPr>
        <w:tc>
          <w:tcPr>
            <w:tcW w:w="2098" w:type="dxa"/>
          </w:tcPr>
          <w:p w14:paraId="337B5489" w14:textId="77777777" w:rsidR="008433D5" w:rsidRPr="008D7616" w:rsidRDefault="008433D5">
            <w:pPr>
              <w:jc w:val="both"/>
              <w:rPr>
                <w:rFonts w:ascii="Times New Roman" w:eastAsia="MingLiU" w:hAnsi="Times New Roman"/>
                <w:b/>
                <w:szCs w:val="24"/>
              </w:rPr>
            </w:pPr>
          </w:p>
        </w:tc>
        <w:tc>
          <w:tcPr>
            <w:tcW w:w="7464" w:type="dxa"/>
          </w:tcPr>
          <w:p w14:paraId="1D66CF48" w14:textId="77777777" w:rsidR="008433D5" w:rsidRPr="008D7616" w:rsidRDefault="008433D5">
            <w:pPr>
              <w:jc w:val="both"/>
              <w:rPr>
                <w:rFonts w:ascii="Times New Roman" w:eastAsia="MingLiU" w:hAnsi="Times New Roman"/>
                <w:b/>
                <w:szCs w:val="24"/>
                <w:lang w:eastAsia="zh-CN"/>
              </w:rPr>
            </w:pPr>
            <w:r w:rsidRPr="008D7616">
              <w:rPr>
                <w:rFonts w:ascii="Times New Roman" w:eastAsia="MingLiU" w:hAnsi="Times New Roman"/>
                <w:b/>
                <w:color w:val="231F20"/>
                <w:w w:val="75"/>
                <w:szCs w:val="24"/>
              </w:rPr>
              <w:t>20</w:t>
            </w:r>
            <w:r w:rsidRPr="008D7616">
              <w:rPr>
                <w:rFonts w:ascii="Times New Roman" w:eastAsia="MingLiU" w:hAnsi="Times New Roman"/>
                <w:b/>
                <w:color w:val="231F20"/>
                <w:w w:val="75"/>
                <w:szCs w:val="24"/>
                <w:lang w:eastAsia="zh-CN"/>
              </w:rPr>
              <w:t>2</w:t>
            </w:r>
            <w:r>
              <w:rPr>
                <w:rFonts w:ascii="Times New Roman" w:eastAsia="等线" w:hAnsi="Times New Roman" w:hint="eastAsia"/>
                <w:b/>
                <w:color w:val="231F20"/>
                <w:w w:val="75"/>
                <w:szCs w:val="24"/>
                <w:lang w:eastAsia="zh-CN"/>
              </w:rPr>
              <w:t>5</w:t>
            </w:r>
            <w:r w:rsidRPr="008D7616">
              <w:rPr>
                <w:rFonts w:ascii="Times New Roman" w:eastAsia="MingLiU" w:hAnsi="Times New Roman"/>
                <w:b/>
                <w:color w:val="231F20"/>
                <w:w w:val="75"/>
                <w:szCs w:val="24"/>
              </w:rPr>
              <w:t>第</w:t>
            </w:r>
            <w:r>
              <w:rPr>
                <w:rFonts w:ascii="Times New Roman" w:eastAsia="宋体" w:hAnsi="Times New Roman" w:hint="eastAsia"/>
                <w:b/>
                <w:color w:val="231F20"/>
                <w:w w:val="75"/>
                <w:szCs w:val="24"/>
                <w:lang w:eastAsia="zh-CN"/>
              </w:rPr>
              <w:t>1</w:t>
            </w:r>
            <w:r w:rsidRPr="008D7616">
              <w:rPr>
                <w:rFonts w:ascii="Times New Roman" w:eastAsia="MingLiU" w:hAnsi="Times New Roman"/>
                <w:b/>
                <w:color w:val="231F20"/>
                <w:w w:val="75"/>
                <w:szCs w:val="24"/>
              </w:rPr>
              <w:t>份</w:t>
            </w:r>
            <w:r w:rsidRPr="003E021D">
              <w:rPr>
                <w:rFonts w:ascii="Times New Roman" w:eastAsia="MingLiU" w:hAnsi="Times New Roman" w:hint="eastAsia"/>
                <w:b/>
                <w:color w:val="231F20"/>
                <w:w w:val="75"/>
                <w:szCs w:val="24"/>
              </w:rPr>
              <w:t>百瑞</w:t>
            </w:r>
            <w:r w:rsidRPr="008D2373">
              <w:rPr>
                <w:rFonts w:ascii="Times New Roman" w:eastAsia="MingLiU" w:hAnsi="Times New Roman" w:hint="eastAsia"/>
                <w:b/>
                <w:color w:val="231F20"/>
                <w:w w:val="75"/>
                <w:szCs w:val="24"/>
              </w:rPr>
              <w:t>信託</w:t>
            </w:r>
            <w:r w:rsidRPr="008D7616">
              <w:rPr>
                <w:rFonts w:ascii="Times New Roman" w:eastAsia="MingLiU" w:hAnsi="Times New Roman"/>
                <w:b/>
                <w:color w:val="231F20"/>
                <w:w w:val="75"/>
                <w:szCs w:val="24"/>
              </w:rPr>
              <w:t>理財協議</w:t>
            </w:r>
          </w:p>
        </w:tc>
      </w:tr>
      <w:tr w:rsidR="008433D5" w:rsidRPr="008D7616" w14:paraId="71FCD318" w14:textId="77777777">
        <w:trPr>
          <w:jc w:val="center"/>
        </w:trPr>
        <w:tc>
          <w:tcPr>
            <w:tcW w:w="2098" w:type="dxa"/>
          </w:tcPr>
          <w:p w14:paraId="608FBCF0" w14:textId="77777777" w:rsidR="008433D5" w:rsidRPr="008D7616" w:rsidRDefault="008433D5">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lang w:eastAsia="zh-CN"/>
              </w:rPr>
              <w:t>1</w:t>
            </w: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rPr>
              <w:t xml:space="preserve"> </w:t>
            </w:r>
            <w:r w:rsidRPr="008D7616">
              <w:rPr>
                <w:rFonts w:ascii="Times New Roman" w:eastAsia="MingLiU" w:hAnsi="Times New Roman"/>
                <w:b/>
                <w:bCs/>
                <w:color w:val="231F20"/>
                <w:spacing w:val="7"/>
                <w:w w:val="75"/>
                <w:kern w:val="0"/>
                <w:szCs w:val="24"/>
                <w:lang w:val="zh-TW" w:bidi="zh-TW"/>
              </w:rPr>
              <w:t>認購日期：</w:t>
            </w:r>
          </w:p>
        </w:tc>
        <w:tc>
          <w:tcPr>
            <w:tcW w:w="7464" w:type="dxa"/>
            <w:vAlign w:val="center"/>
          </w:tcPr>
          <w:p w14:paraId="05503B3A" w14:textId="77777777" w:rsidR="008433D5" w:rsidRPr="008D7616" w:rsidRDefault="008433D5">
            <w:pPr>
              <w:jc w:val="both"/>
              <w:rPr>
                <w:rFonts w:ascii="Times New Roman" w:eastAsia="MingLiU" w:hAnsi="Times New Roman"/>
                <w:b/>
                <w:szCs w:val="24"/>
                <w:lang w:eastAsia="zh-CN"/>
              </w:rPr>
            </w:pPr>
            <w:r w:rsidRPr="004141D8">
              <w:rPr>
                <w:rFonts w:ascii="Times New Roman" w:eastAsia="MingLiU" w:hAnsi="Times New Roman" w:hint="eastAsia"/>
                <w:bCs/>
                <w:color w:val="231F20"/>
                <w:spacing w:val="7"/>
                <w:w w:val="75"/>
                <w:kern w:val="0"/>
                <w:szCs w:val="24"/>
                <w:lang w:val="zh-TW" w:bidi="zh-TW"/>
              </w:rPr>
              <w:t>202</w:t>
            </w:r>
            <w:r>
              <w:rPr>
                <w:rFonts w:ascii="Times New Roman" w:eastAsia="等线" w:hAnsi="Times New Roman" w:hint="eastAsia"/>
                <w:bCs/>
                <w:color w:val="231F20"/>
                <w:spacing w:val="7"/>
                <w:w w:val="75"/>
                <w:kern w:val="0"/>
                <w:szCs w:val="24"/>
                <w:lang w:val="zh-TW" w:eastAsia="zh-CN" w:bidi="zh-TW"/>
              </w:rPr>
              <w:t>5</w:t>
            </w:r>
            <w:r w:rsidRPr="0078365E">
              <w:rPr>
                <w:rFonts w:ascii="Times New Roman" w:eastAsia="MingLiU" w:hAnsi="Times New Roman" w:hint="eastAsia"/>
                <w:color w:val="231F20"/>
                <w:spacing w:val="7"/>
                <w:w w:val="75"/>
                <w:kern w:val="0"/>
                <w:szCs w:val="24"/>
                <w:lang w:val="zh-TW" w:bidi="zh-TW"/>
              </w:rPr>
              <w:t>年</w:t>
            </w:r>
            <w:r>
              <w:rPr>
                <w:rFonts w:ascii="Times New Roman" w:eastAsia="等线" w:hAnsi="Times New Roman" w:hint="eastAsia"/>
                <w:bCs/>
                <w:color w:val="231F20"/>
                <w:spacing w:val="7"/>
                <w:w w:val="75"/>
                <w:kern w:val="0"/>
                <w:szCs w:val="24"/>
                <w:lang w:val="zh-TW" w:eastAsia="zh-CN" w:bidi="zh-TW"/>
              </w:rPr>
              <w:t>1</w:t>
            </w:r>
            <w:r w:rsidRPr="00444AE9">
              <w:rPr>
                <w:rFonts w:ascii="Times New Roman" w:eastAsia="MingLiU" w:hAnsi="Times New Roman" w:hint="eastAsia"/>
                <w:color w:val="231F20"/>
                <w:w w:val="80"/>
                <w:szCs w:val="24"/>
                <w:lang w:eastAsia="zh-CN"/>
              </w:rPr>
              <w:t>月</w:t>
            </w:r>
            <w:r>
              <w:rPr>
                <w:rFonts w:ascii="Times New Roman" w:eastAsia="等线" w:hAnsi="Times New Roman" w:hint="eastAsia"/>
                <w:bCs/>
                <w:color w:val="231F20"/>
                <w:spacing w:val="7"/>
                <w:w w:val="75"/>
                <w:kern w:val="0"/>
                <w:szCs w:val="24"/>
                <w:lang w:val="zh-TW" w:eastAsia="zh-CN" w:bidi="zh-TW"/>
              </w:rPr>
              <w:t>15</w:t>
            </w:r>
            <w:r w:rsidRPr="0078365E">
              <w:rPr>
                <w:rFonts w:ascii="Times New Roman" w:eastAsia="MingLiU" w:hAnsi="Times New Roman" w:hint="eastAsia"/>
                <w:color w:val="231F20"/>
                <w:spacing w:val="7"/>
                <w:w w:val="75"/>
                <w:kern w:val="0"/>
                <w:szCs w:val="24"/>
                <w:lang w:val="zh-TW" w:bidi="zh-TW"/>
              </w:rPr>
              <w:t>日</w:t>
            </w:r>
          </w:p>
        </w:tc>
      </w:tr>
      <w:tr w:rsidR="008433D5" w:rsidRPr="006B1081" w14:paraId="6DFCDC1E" w14:textId="77777777">
        <w:trPr>
          <w:jc w:val="center"/>
        </w:trPr>
        <w:tc>
          <w:tcPr>
            <w:tcW w:w="2098" w:type="dxa"/>
          </w:tcPr>
          <w:p w14:paraId="0B3B3450" w14:textId="77777777" w:rsidR="008433D5" w:rsidRPr="008D7616" w:rsidRDefault="008433D5">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2</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產品名稱：</w:t>
            </w:r>
          </w:p>
        </w:tc>
        <w:tc>
          <w:tcPr>
            <w:tcW w:w="7464" w:type="dxa"/>
            <w:vAlign w:val="center"/>
          </w:tcPr>
          <w:p w14:paraId="79528673" w14:textId="77777777" w:rsidR="008433D5" w:rsidRPr="006B1081" w:rsidRDefault="008433D5">
            <w:pPr>
              <w:jc w:val="both"/>
              <w:rPr>
                <w:rFonts w:ascii="MingLiU" w:eastAsia="MingLiU" w:hAnsi="MingLiU" w:hint="eastAsia"/>
                <w:color w:val="231F20"/>
                <w:w w:val="80"/>
                <w:szCs w:val="24"/>
                <w:lang w:eastAsia="zh-CN"/>
              </w:rPr>
            </w:pPr>
            <w:r w:rsidRPr="00D57C93">
              <w:rPr>
                <w:rFonts w:ascii="Times New Roman" w:eastAsia="MingLiU" w:hAnsi="Times New Roman" w:hint="eastAsia"/>
                <w:color w:val="231F20"/>
                <w:spacing w:val="7"/>
                <w:w w:val="75"/>
                <w:kern w:val="0"/>
                <w:szCs w:val="24"/>
                <w:lang w:val="zh-TW" w:bidi="zh-TW"/>
              </w:rPr>
              <w:t>百瑞安鑫增利集合資金信託計劃（聚盈</w:t>
            </w:r>
            <w:r w:rsidRPr="00D57C93">
              <w:rPr>
                <w:rFonts w:ascii="Times New Roman" w:eastAsia="MingLiU" w:hAnsi="Times New Roman"/>
                <w:color w:val="231F20"/>
                <w:spacing w:val="7"/>
                <w:w w:val="75"/>
                <w:kern w:val="0"/>
                <w:szCs w:val="24"/>
                <w:lang w:val="zh-TW" w:bidi="zh-TW"/>
              </w:rPr>
              <w:t>4</w:t>
            </w:r>
            <w:r w:rsidRPr="00D57C93">
              <w:rPr>
                <w:rFonts w:ascii="Times New Roman" w:eastAsia="MingLiU" w:hAnsi="Times New Roman" w:hint="eastAsia"/>
                <w:color w:val="231F20"/>
                <w:spacing w:val="7"/>
                <w:w w:val="75"/>
                <w:kern w:val="0"/>
                <w:szCs w:val="24"/>
                <w:lang w:val="zh-TW" w:bidi="zh-TW"/>
              </w:rPr>
              <w:t>號）</w:t>
            </w:r>
          </w:p>
        </w:tc>
      </w:tr>
      <w:tr w:rsidR="008433D5" w:rsidRPr="008D7616" w14:paraId="1D76B8A6" w14:textId="77777777">
        <w:trPr>
          <w:jc w:val="center"/>
        </w:trPr>
        <w:tc>
          <w:tcPr>
            <w:tcW w:w="2098" w:type="dxa"/>
          </w:tcPr>
          <w:p w14:paraId="18954BEF" w14:textId="77777777" w:rsidR="008433D5" w:rsidRPr="008D7616" w:rsidRDefault="008433D5">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3</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參與方：</w:t>
            </w:r>
          </w:p>
        </w:tc>
        <w:tc>
          <w:tcPr>
            <w:tcW w:w="7464" w:type="dxa"/>
          </w:tcPr>
          <w:p w14:paraId="328ECBFE" w14:textId="77777777" w:rsidR="008433D5" w:rsidRDefault="008433D5">
            <w:pPr>
              <w:jc w:val="both"/>
              <w:rPr>
                <w:rFonts w:ascii="Times New Roman" w:eastAsia="宋体" w:hAnsi="Times New Roman"/>
                <w:color w:val="231F20"/>
                <w:w w:val="80"/>
                <w:szCs w:val="24"/>
                <w:lang w:eastAsia="zh-CN"/>
              </w:rPr>
            </w:pPr>
            <w:r w:rsidRPr="008D7616">
              <w:rPr>
                <w:rFonts w:ascii="Times New Roman" w:eastAsia="MingLiU" w:hAnsi="Times New Roman"/>
                <w:color w:val="231F20"/>
                <w:w w:val="80"/>
                <w:szCs w:val="24"/>
              </w:rPr>
              <w:t>(i)</w:t>
            </w:r>
            <w:r>
              <w:rPr>
                <w:rFonts w:ascii="Times New Roman" w:eastAsia="MingLiU" w:hAnsi="Times New Roman"/>
                <w:color w:val="231F20"/>
                <w:w w:val="80"/>
                <w:szCs w:val="24"/>
              </w:rPr>
              <w:t xml:space="preserve"> </w:t>
            </w:r>
            <w:r w:rsidRPr="0078365E">
              <w:rPr>
                <w:rFonts w:ascii="Times New Roman" w:eastAsia="MingLiU" w:hAnsi="Times New Roman" w:hint="eastAsia"/>
                <w:color w:val="231F20"/>
                <w:spacing w:val="7"/>
                <w:w w:val="75"/>
                <w:kern w:val="0"/>
                <w:szCs w:val="24"/>
                <w:lang w:val="zh-TW" w:bidi="zh-TW"/>
              </w:rPr>
              <w:t>百瑞信託</w:t>
            </w:r>
            <w:r w:rsidRPr="00A3704A">
              <w:rPr>
                <w:rFonts w:ascii="Times New Roman" w:eastAsia="MingLiU" w:hAnsi="Times New Roman"/>
                <w:color w:val="231F20"/>
                <w:spacing w:val="7"/>
                <w:w w:val="75"/>
                <w:kern w:val="0"/>
                <w:szCs w:val="24"/>
                <w:lang w:val="zh-TW" w:bidi="zh-TW"/>
              </w:rPr>
              <w:t>作為</w:t>
            </w:r>
            <w:r w:rsidRPr="0078365E">
              <w:rPr>
                <w:rFonts w:ascii="Times New Roman" w:eastAsia="MingLiU" w:hAnsi="Times New Roman" w:hint="eastAsia"/>
                <w:color w:val="231F20"/>
                <w:spacing w:val="7"/>
                <w:w w:val="75"/>
                <w:kern w:val="0"/>
                <w:szCs w:val="24"/>
                <w:lang w:val="zh-TW" w:bidi="zh-TW"/>
              </w:rPr>
              <w:t>受託人</w:t>
            </w:r>
            <w:r w:rsidRPr="00BF4212">
              <w:rPr>
                <w:rFonts w:ascii="Times New Roman" w:eastAsia="MingLiU" w:hAnsi="Times New Roman"/>
                <w:bCs/>
                <w:color w:val="231F20"/>
                <w:spacing w:val="7"/>
                <w:w w:val="75"/>
                <w:kern w:val="0"/>
                <w:szCs w:val="24"/>
                <w:lang w:val="zh-TW" w:bidi="zh-TW"/>
              </w:rPr>
              <w:t xml:space="preserve"> </w:t>
            </w:r>
          </w:p>
          <w:p w14:paraId="2B34A3A5" w14:textId="77777777" w:rsidR="008433D5" w:rsidRPr="008D7616" w:rsidRDefault="008433D5">
            <w:pPr>
              <w:jc w:val="both"/>
              <w:rPr>
                <w:rFonts w:ascii="Times New Roman" w:eastAsia="MingLiU" w:hAnsi="Times New Roman"/>
                <w:color w:val="231F20"/>
                <w:w w:val="80"/>
                <w:szCs w:val="24"/>
                <w:lang w:eastAsia="zh-CN"/>
              </w:rPr>
            </w:pPr>
            <w:r w:rsidRPr="008D7616">
              <w:rPr>
                <w:rFonts w:ascii="Times New Roman" w:eastAsia="MingLiU" w:hAnsi="Times New Roman"/>
                <w:color w:val="231F20"/>
                <w:w w:val="80"/>
                <w:szCs w:val="24"/>
              </w:rPr>
              <w:t>(ii)</w:t>
            </w:r>
            <w:r>
              <w:rPr>
                <w:rFonts w:ascii="Times New Roman" w:eastAsia="MingLiU" w:hAnsi="Times New Roman"/>
                <w:color w:val="231F20"/>
                <w:w w:val="80"/>
                <w:szCs w:val="24"/>
              </w:rPr>
              <w:t xml:space="preserve"> </w:t>
            </w:r>
            <w:r>
              <w:rPr>
                <w:rFonts w:ascii="等线" w:hAnsi="等线" w:hint="eastAsia"/>
                <w:color w:val="231F20"/>
                <w:spacing w:val="7"/>
                <w:w w:val="75"/>
                <w:kern w:val="0"/>
                <w:szCs w:val="24"/>
                <w:lang w:val="zh-TW" w:bidi="zh-TW"/>
              </w:rPr>
              <w:t>冰箱</w:t>
            </w:r>
            <w:r w:rsidRPr="0078365E">
              <w:rPr>
                <w:rFonts w:ascii="Times New Roman" w:eastAsia="MingLiU" w:hAnsi="Times New Roman" w:hint="eastAsia"/>
                <w:color w:val="231F20"/>
                <w:spacing w:val="7"/>
                <w:w w:val="75"/>
                <w:kern w:val="0"/>
                <w:szCs w:val="24"/>
                <w:lang w:val="zh-TW" w:bidi="zh-TW"/>
              </w:rPr>
              <w:t>營銷公司</w:t>
            </w:r>
            <w:r w:rsidRPr="00A3704A">
              <w:rPr>
                <w:rFonts w:ascii="Times New Roman" w:eastAsia="MingLiU" w:hAnsi="Times New Roman"/>
                <w:color w:val="231F20"/>
                <w:spacing w:val="7"/>
                <w:w w:val="75"/>
                <w:kern w:val="0"/>
                <w:szCs w:val="24"/>
                <w:lang w:val="zh-TW" w:bidi="zh-TW"/>
              </w:rPr>
              <w:t>作為認購方</w:t>
            </w:r>
          </w:p>
        </w:tc>
      </w:tr>
      <w:tr w:rsidR="008433D5" w:rsidRPr="0070085D" w14:paraId="1C9FA084" w14:textId="77777777">
        <w:trPr>
          <w:jc w:val="center"/>
        </w:trPr>
        <w:tc>
          <w:tcPr>
            <w:tcW w:w="2098" w:type="dxa"/>
            <w:tcBorders>
              <w:top w:val="single" w:sz="4" w:space="0" w:color="auto"/>
            </w:tcBorders>
          </w:tcPr>
          <w:p w14:paraId="6E968B9F" w14:textId="77777777" w:rsidR="008433D5" w:rsidRPr="008D7616" w:rsidRDefault="008433D5">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4</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產品類型：</w:t>
            </w:r>
          </w:p>
        </w:tc>
        <w:tc>
          <w:tcPr>
            <w:tcW w:w="7464" w:type="dxa"/>
          </w:tcPr>
          <w:p w14:paraId="2077525E" w14:textId="77777777" w:rsidR="008433D5" w:rsidRPr="0070085D" w:rsidRDefault="008433D5">
            <w:pPr>
              <w:jc w:val="both"/>
              <w:rPr>
                <w:rFonts w:ascii="MingLiU" w:eastAsia="MingLiU" w:hAnsi="MingLiU" w:hint="eastAsia"/>
                <w:bCs/>
                <w:color w:val="231F20"/>
                <w:spacing w:val="7"/>
                <w:w w:val="75"/>
                <w:kern w:val="0"/>
                <w:szCs w:val="24"/>
                <w:lang w:val="zh-TW" w:bidi="zh-TW"/>
              </w:rPr>
            </w:pPr>
            <w:r w:rsidRPr="00FA75A4">
              <w:rPr>
                <w:rFonts w:ascii="Times New Roman" w:eastAsia="MingLiU" w:hAnsi="Times New Roman" w:hint="eastAsia"/>
                <w:bCs/>
                <w:color w:val="231F20"/>
                <w:spacing w:val="7"/>
                <w:w w:val="75"/>
                <w:kern w:val="0"/>
                <w:szCs w:val="24"/>
                <w:lang w:val="zh-TW" w:bidi="zh-TW"/>
              </w:rPr>
              <w:t>固定收益類</w:t>
            </w:r>
          </w:p>
        </w:tc>
      </w:tr>
      <w:tr w:rsidR="008433D5" w:rsidRPr="008D7616" w14:paraId="74C60099" w14:textId="77777777">
        <w:trPr>
          <w:jc w:val="center"/>
        </w:trPr>
        <w:tc>
          <w:tcPr>
            <w:tcW w:w="2098" w:type="dxa"/>
          </w:tcPr>
          <w:p w14:paraId="32DD9C8E" w14:textId="77777777" w:rsidR="008433D5" w:rsidRPr="008D7616" w:rsidRDefault="008433D5">
            <w:pPr>
              <w:jc w:val="both"/>
              <w:rPr>
                <w:rFonts w:ascii="Times New Roman" w:eastAsia="MingLiU" w:hAnsi="Times New Roman"/>
                <w:b/>
                <w:color w:val="231F20"/>
                <w:spacing w:val="6"/>
                <w:w w:val="85"/>
                <w:szCs w:val="24"/>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5</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產品風險評級：</w:t>
            </w:r>
          </w:p>
        </w:tc>
        <w:tc>
          <w:tcPr>
            <w:tcW w:w="7464" w:type="dxa"/>
          </w:tcPr>
          <w:p w14:paraId="7ACBBAB1" w14:textId="77777777" w:rsidR="008433D5" w:rsidRPr="008D7616" w:rsidRDefault="008433D5">
            <w:pPr>
              <w:jc w:val="both"/>
              <w:rPr>
                <w:rFonts w:ascii="Times New Roman" w:eastAsia="MingLiU" w:hAnsi="Times New Roman"/>
                <w:bCs/>
                <w:color w:val="231F20"/>
                <w:spacing w:val="7"/>
                <w:w w:val="75"/>
                <w:kern w:val="0"/>
                <w:szCs w:val="24"/>
                <w:lang w:val="zh-TW" w:eastAsia="zh-CN" w:bidi="zh-TW"/>
              </w:rPr>
            </w:pPr>
            <w:r w:rsidRPr="00194464">
              <w:rPr>
                <w:rFonts w:ascii="Times New Roman" w:eastAsia="MingLiU" w:hAnsi="Times New Roman" w:hint="eastAsia"/>
                <w:bCs/>
                <w:color w:val="231F20"/>
                <w:spacing w:val="7"/>
                <w:w w:val="75"/>
                <w:kern w:val="0"/>
                <w:szCs w:val="24"/>
                <w:lang w:val="zh-TW" w:bidi="zh-TW"/>
              </w:rPr>
              <w:t>中低風險</w:t>
            </w:r>
          </w:p>
        </w:tc>
      </w:tr>
      <w:tr w:rsidR="008433D5" w:rsidRPr="00073739" w14:paraId="036E6D63" w14:textId="77777777">
        <w:trPr>
          <w:jc w:val="center"/>
        </w:trPr>
        <w:tc>
          <w:tcPr>
            <w:tcW w:w="2098" w:type="dxa"/>
          </w:tcPr>
          <w:p w14:paraId="6B11E7CA" w14:textId="77777777" w:rsidR="008433D5" w:rsidRPr="008D7616" w:rsidRDefault="008433D5">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6</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認購本金金額：</w:t>
            </w:r>
          </w:p>
        </w:tc>
        <w:tc>
          <w:tcPr>
            <w:tcW w:w="7464" w:type="dxa"/>
          </w:tcPr>
          <w:p w14:paraId="28F6141D" w14:textId="77777777" w:rsidR="008433D5" w:rsidRPr="00073739" w:rsidRDefault="008433D5">
            <w:pPr>
              <w:jc w:val="both"/>
              <w:rPr>
                <w:rFonts w:ascii="Times New Roman" w:eastAsia="MingLiU" w:hAnsi="Times New Roman"/>
                <w:bCs/>
                <w:color w:val="231F20"/>
                <w:spacing w:val="7"/>
                <w:w w:val="75"/>
                <w:kern w:val="0"/>
                <w:szCs w:val="24"/>
                <w:lang w:bidi="zh-TW"/>
              </w:rPr>
            </w:pPr>
            <w:r w:rsidRPr="00AD0764">
              <w:rPr>
                <w:rFonts w:ascii="Times New Roman" w:eastAsia="MingLiU" w:hAnsi="Times New Roman"/>
                <w:bCs/>
                <w:color w:val="231F20"/>
                <w:spacing w:val="7"/>
                <w:w w:val="75"/>
                <w:kern w:val="0"/>
                <w:szCs w:val="24"/>
                <w:lang w:val="zh-TW" w:bidi="zh-TW"/>
              </w:rPr>
              <w:t>人民幣</w:t>
            </w:r>
            <w:r w:rsidRPr="00A52D48">
              <w:rPr>
                <w:rFonts w:ascii="Times New Roman" w:eastAsia="等线" w:hAnsi="Times New Roman" w:hint="eastAsia"/>
                <w:bCs/>
                <w:color w:val="231F20"/>
                <w:spacing w:val="7"/>
                <w:w w:val="75"/>
                <w:kern w:val="0"/>
                <w:szCs w:val="24"/>
                <w:lang w:eastAsia="zh-CN" w:bidi="zh-TW"/>
              </w:rPr>
              <w:t>1</w:t>
            </w:r>
            <w:r>
              <w:rPr>
                <w:rFonts w:ascii="Times New Roman" w:eastAsia="等线" w:hAnsi="Times New Roman" w:hint="eastAsia"/>
                <w:bCs/>
                <w:color w:val="231F20"/>
                <w:spacing w:val="7"/>
                <w:w w:val="75"/>
                <w:kern w:val="0"/>
                <w:szCs w:val="24"/>
                <w:lang w:eastAsia="zh-CN" w:bidi="zh-TW"/>
              </w:rPr>
              <w:t>05</w:t>
            </w:r>
            <w:r w:rsidRPr="00073739">
              <w:rPr>
                <w:rFonts w:ascii="Times New Roman" w:eastAsia="MingLiU" w:hAnsi="Times New Roman" w:hint="eastAsia"/>
                <w:bCs/>
                <w:color w:val="231F20"/>
                <w:spacing w:val="7"/>
                <w:w w:val="75"/>
                <w:kern w:val="0"/>
                <w:szCs w:val="24"/>
                <w:lang w:bidi="zh-TW"/>
              </w:rPr>
              <w:t>,000,000</w:t>
            </w:r>
            <w:r w:rsidRPr="00AD0764">
              <w:rPr>
                <w:rFonts w:ascii="Times New Roman" w:eastAsia="MingLiU" w:hAnsi="Times New Roman"/>
                <w:bCs/>
                <w:color w:val="231F20"/>
                <w:spacing w:val="7"/>
                <w:w w:val="75"/>
                <w:kern w:val="0"/>
                <w:szCs w:val="24"/>
                <w:lang w:val="zh-TW" w:bidi="zh-TW"/>
              </w:rPr>
              <w:t>元</w:t>
            </w:r>
          </w:p>
        </w:tc>
      </w:tr>
      <w:tr w:rsidR="008433D5" w:rsidRPr="00AD0764" w14:paraId="392AF325" w14:textId="77777777">
        <w:trPr>
          <w:jc w:val="center"/>
        </w:trPr>
        <w:tc>
          <w:tcPr>
            <w:tcW w:w="2098" w:type="dxa"/>
          </w:tcPr>
          <w:p w14:paraId="3E672211" w14:textId="77777777" w:rsidR="008433D5" w:rsidRPr="008D7616" w:rsidRDefault="008433D5">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A52D48">
              <w:rPr>
                <w:rFonts w:ascii="Times New Roman" w:eastAsia="等线" w:hAnsi="Times New Roman" w:hint="eastAsia"/>
                <w:b/>
                <w:color w:val="231F20"/>
                <w:spacing w:val="6"/>
                <w:w w:val="85"/>
                <w:szCs w:val="24"/>
                <w:lang w:eastAsia="zh-CN"/>
              </w:rPr>
              <w:t>7</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90"/>
                <w:szCs w:val="24"/>
              </w:rPr>
              <w:t xml:space="preserve"> </w:t>
            </w:r>
            <w:r w:rsidRPr="008D7616">
              <w:rPr>
                <w:rFonts w:ascii="Times New Roman" w:eastAsia="MingLiU" w:hAnsi="Times New Roman"/>
                <w:b/>
                <w:bCs/>
                <w:color w:val="231F20"/>
                <w:spacing w:val="7"/>
                <w:w w:val="75"/>
                <w:kern w:val="0"/>
                <w:szCs w:val="24"/>
                <w:lang w:val="zh-TW" w:bidi="zh-TW"/>
              </w:rPr>
              <w:t>投資期：</w:t>
            </w:r>
          </w:p>
        </w:tc>
        <w:tc>
          <w:tcPr>
            <w:tcW w:w="7464" w:type="dxa"/>
            <w:vAlign w:val="center"/>
          </w:tcPr>
          <w:p w14:paraId="1592BB5F" w14:textId="77777777" w:rsidR="008433D5" w:rsidRPr="00AD0764" w:rsidRDefault="008433D5">
            <w:pPr>
              <w:jc w:val="both"/>
              <w:rPr>
                <w:rFonts w:ascii="Times New Roman" w:eastAsia="MingLiU" w:hAnsi="Times New Roman"/>
                <w:bCs/>
                <w:color w:val="231F20"/>
                <w:spacing w:val="7"/>
                <w:w w:val="75"/>
                <w:kern w:val="0"/>
                <w:szCs w:val="24"/>
                <w:lang w:val="zh-TW" w:eastAsia="zh-CN" w:bidi="zh-TW"/>
              </w:rPr>
            </w:pPr>
            <w:r w:rsidRPr="005C55CE">
              <w:rPr>
                <w:rFonts w:ascii="Times New Roman" w:eastAsia="MingLiU" w:hAnsi="Times New Roman" w:hint="eastAsia"/>
                <w:bCs/>
                <w:color w:val="231F20"/>
                <w:spacing w:val="7"/>
                <w:w w:val="75"/>
                <w:kern w:val="0"/>
                <w:szCs w:val="24"/>
                <w:lang w:val="zh-TW" w:bidi="zh-TW"/>
              </w:rPr>
              <w:t>以</w:t>
            </w:r>
            <w:r w:rsidRPr="005C55CE">
              <w:rPr>
                <w:rFonts w:ascii="Times New Roman" w:eastAsia="MingLiU" w:hAnsi="Times New Roman"/>
                <w:bCs/>
                <w:color w:val="231F20"/>
                <w:spacing w:val="7"/>
                <w:w w:val="75"/>
                <w:kern w:val="0"/>
                <w:szCs w:val="24"/>
                <w:lang w:val="zh-TW" w:bidi="zh-TW"/>
              </w:rPr>
              <w:t>認購方</w:t>
            </w:r>
            <w:r w:rsidRPr="005C55CE">
              <w:rPr>
                <w:rFonts w:ascii="Times New Roman" w:eastAsia="MingLiU" w:hAnsi="Times New Roman" w:hint="eastAsia"/>
                <w:bCs/>
                <w:color w:val="231F20"/>
                <w:spacing w:val="7"/>
                <w:w w:val="75"/>
                <w:kern w:val="0"/>
                <w:szCs w:val="24"/>
                <w:lang w:val="zh-TW" w:bidi="zh-TW"/>
              </w:rPr>
              <w:t>的贖回時間為准。</w:t>
            </w:r>
          </w:p>
        </w:tc>
      </w:tr>
      <w:tr w:rsidR="008433D5" w:rsidRPr="00AD0764" w14:paraId="0FF08517" w14:textId="77777777">
        <w:trPr>
          <w:jc w:val="center"/>
        </w:trPr>
        <w:tc>
          <w:tcPr>
            <w:tcW w:w="2098" w:type="dxa"/>
          </w:tcPr>
          <w:p w14:paraId="3FBE9ECB" w14:textId="77777777" w:rsidR="008433D5" w:rsidRPr="008D7616" w:rsidRDefault="008433D5">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A52D48">
              <w:rPr>
                <w:rFonts w:ascii="Times New Roman" w:eastAsia="等线" w:hAnsi="Times New Roman" w:hint="eastAsia"/>
                <w:b/>
                <w:color w:val="231F20"/>
                <w:spacing w:val="6"/>
                <w:w w:val="85"/>
                <w:szCs w:val="24"/>
                <w:lang w:eastAsia="zh-CN"/>
              </w:rPr>
              <w:t>8</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80"/>
                <w:szCs w:val="24"/>
              </w:rPr>
              <w:t xml:space="preserve"> </w:t>
            </w:r>
            <w:r w:rsidRPr="008D7616">
              <w:rPr>
                <w:rFonts w:ascii="Times New Roman" w:eastAsia="MingLiU" w:hAnsi="Times New Roman"/>
                <w:b/>
                <w:bCs/>
                <w:color w:val="231F20"/>
                <w:spacing w:val="7"/>
                <w:w w:val="75"/>
                <w:kern w:val="0"/>
                <w:szCs w:val="24"/>
                <w:lang w:val="zh-TW" w:bidi="zh-TW"/>
              </w:rPr>
              <w:t>預期年化收益率：</w:t>
            </w:r>
          </w:p>
        </w:tc>
        <w:tc>
          <w:tcPr>
            <w:tcW w:w="7464" w:type="dxa"/>
          </w:tcPr>
          <w:p w14:paraId="0EDEAF1C" w14:textId="77777777" w:rsidR="008433D5" w:rsidRPr="00AD0764" w:rsidRDefault="00F05E13">
            <w:pPr>
              <w:jc w:val="both"/>
              <w:rPr>
                <w:rFonts w:ascii="Times New Roman" w:eastAsia="MingLiU" w:hAnsi="Times New Roman"/>
                <w:bCs/>
                <w:color w:val="231F20"/>
                <w:spacing w:val="7"/>
                <w:w w:val="75"/>
                <w:kern w:val="0"/>
                <w:szCs w:val="24"/>
                <w:lang w:val="zh-TW" w:bidi="zh-TW"/>
              </w:rPr>
            </w:pPr>
            <w:r w:rsidRPr="00F05E13">
              <w:rPr>
                <w:rFonts w:ascii="等线" w:hAnsi="等线" w:hint="eastAsia"/>
                <w:bCs/>
                <w:color w:val="231F20"/>
                <w:spacing w:val="7"/>
                <w:w w:val="75"/>
                <w:kern w:val="0"/>
                <w:szCs w:val="24"/>
                <w:lang w:val="zh-TW" w:bidi="zh-TW"/>
              </w:rPr>
              <w:t>業績表現將隨市場波動，具有不確定性。</w:t>
            </w:r>
          </w:p>
        </w:tc>
      </w:tr>
      <w:tr w:rsidR="008433D5" w:rsidRPr="00026384" w14:paraId="606F4880" w14:textId="77777777">
        <w:trPr>
          <w:jc w:val="center"/>
        </w:trPr>
        <w:tc>
          <w:tcPr>
            <w:tcW w:w="2098" w:type="dxa"/>
          </w:tcPr>
          <w:p w14:paraId="192E7483" w14:textId="77777777" w:rsidR="008433D5" w:rsidRPr="008D7616" w:rsidRDefault="008433D5">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A52D48">
              <w:rPr>
                <w:rFonts w:ascii="Times New Roman" w:eastAsia="等线" w:hAnsi="Times New Roman" w:hint="eastAsia"/>
                <w:b/>
                <w:color w:val="231F20"/>
                <w:spacing w:val="6"/>
                <w:w w:val="85"/>
                <w:szCs w:val="24"/>
                <w:lang w:eastAsia="zh-CN"/>
              </w:rPr>
              <w:t>9</w:t>
            </w:r>
            <w:r w:rsidRPr="008D7616">
              <w:rPr>
                <w:rFonts w:ascii="Times New Roman" w:eastAsia="MingLiU" w:hAnsi="Times New Roman"/>
                <w:b/>
                <w:color w:val="231F20"/>
                <w:spacing w:val="6"/>
                <w:w w:val="85"/>
                <w:szCs w:val="24"/>
              </w:rPr>
              <w:t>)</w:t>
            </w:r>
            <w:r w:rsidRPr="008D7616">
              <w:rPr>
                <w:rFonts w:ascii="Times New Roman" w:eastAsia="MingLiU" w:hAnsi="Times New Roman"/>
                <w:b/>
                <w:bCs/>
                <w:color w:val="231F20"/>
                <w:spacing w:val="7"/>
                <w:w w:val="75"/>
                <w:kern w:val="0"/>
                <w:szCs w:val="24"/>
                <w:lang w:val="zh-TW" w:bidi="zh-TW"/>
              </w:rPr>
              <w:t xml:space="preserve"> </w:t>
            </w:r>
            <w:r w:rsidRPr="008D7616">
              <w:rPr>
                <w:rFonts w:ascii="Times New Roman" w:eastAsia="MingLiU" w:hAnsi="Times New Roman"/>
                <w:b/>
                <w:bCs/>
                <w:color w:val="231F20"/>
                <w:spacing w:val="7"/>
                <w:w w:val="75"/>
                <w:kern w:val="0"/>
                <w:szCs w:val="24"/>
                <w:lang w:val="zh-TW" w:bidi="zh-TW"/>
              </w:rPr>
              <w:t>產品投資範圍：</w:t>
            </w:r>
          </w:p>
        </w:tc>
        <w:tc>
          <w:tcPr>
            <w:tcW w:w="7464" w:type="dxa"/>
          </w:tcPr>
          <w:p w14:paraId="26387F10" w14:textId="77777777" w:rsidR="008433D5" w:rsidRDefault="008433D5" w:rsidP="00F22CC5">
            <w:pPr>
              <w:jc w:val="both"/>
              <w:rPr>
                <w:rFonts w:eastAsia="等线"/>
                <w:bCs/>
                <w:color w:val="231F20"/>
                <w:spacing w:val="7"/>
                <w:w w:val="75"/>
                <w:lang w:val="zh-TW" w:eastAsia="zh-CN" w:bidi="zh-TW"/>
              </w:rPr>
            </w:pPr>
            <w:r w:rsidRPr="00157FBC">
              <w:rPr>
                <w:rFonts w:eastAsia="MingLiU" w:hint="eastAsia"/>
                <w:bCs/>
                <w:color w:val="231F20"/>
                <w:spacing w:val="7"/>
                <w:w w:val="75"/>
                <w:lang w:val="zh-TW" w:bidi="zh-TW"/>
              </w:rPr>
              <w:t>存款、債券等債權類資產</w:t>
            </w:r>
          </w:p>
        </w:tc>
      </w:tr>
    </w:tbl>
    <w:p w14:paraId="283D3F7A" w14:textId="77777777" w:rsidR="008433D5" w:rsidRPr="003959A9" w:rsidRDefault="008433D5" w:rsidP="002D6634">
      <w:pPr>
        <w:jc w:val="both"/>
        <w:rPr>
          <w:rFonts w:ascii="Times New Roman" w:eastAsia="等线" w:hAnsi="Times New Roman"/>
          <w:b/>
          <w:lang w:eastAsia="zh-CN"/>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464"/>
      </w:tblGrid>
      <w:tr w:rsidR="008333DB" w:rsidRPr="008D7616" w14:paraId="730F6E41" w14:textId="77777777" w:rsidTr="003959A9">
        <w:trPr>
          <w:trHeight w:val="187"/>
          <w:jc w:val="center"/>
        </w:trPr>
        <w:tc>
          <w:tcPr>
            <w:tcW w:w="2098" w:type="dxa"/>
          </w:tcPr>
          <w:p w14:paraId="50B8F127" w14:textId="77777777" w:rsidR="008333DB" w:rsidRPr="008D7616" w:rsidRDefault="008333DB" w:rsidP="003959A9">
            <w:pPr>
              <w:jc w:val="both"/>
              <w:rPr>
                <w:rFonts w:ascii="Times New Roman" w:eastAsia="MingLiU" w:hAnsi="Times New Roman"/>
                <w:b/>
                <w:szCs w:val="24"/>
              </w:rPr>
            </w:pPr>
          </w:p>
        </w:tc>
        <w:tc>
          <w:tcPr>
            <w:tcW w:w="7464" w:type="dxa"/>
          </w:tcPr>
          <w:p w14:paraId="62084A18" w14:textId="77777777" w:rsidR="008333DB" w:rsidRPr="008D7616" w:rsidRDefault="00F0427A" w:rsidP="003959A9">
            <w:pPr>
              <w:jc w:val="both"/>
              <w:rPr>
                <w:rFonts w:ascii="Times New Roman" w:eastAsia="MingLiU" w:hAnsi="Times New Roman"/>
                <w:b/>
                <w:szCs w:val="24"/>
                <w:lang w:eastAsia="zh-CN"/>
              </w:rPr>
            </w:pPr>
            <w:r w:rsidRPr="008D7616">
              <w:rPr>
                <w:rFonts w:ascii="Times New Roman" w:eastAsia="MingLiU" w:hAnsi="Times New Roman"/>
                <w:b/>
                <w:color w:val="231F20"/>
                <w:w w:val="75"/>
                <w:szCs w:val="24"/>
              </w:rPr>
              <w:t>20</w:t>
            </w:r>
            <w:r w:rsidRPr="008D7616">
              <w:rPr>
                <w:rFonts w:ascii="Times New Roman" w:eastAsia="MingLiU" w:hAnsi="Times New Roman"/>
                <w:b/>
                <w:color w:val="231F20"/>
                <w:w w:val="75"/>
                <w:szCs w:val="24"/>
                <w:lang w:eastAsia="zh-CN"/>
              </w:rPr>
              <w:t>2</w:t>
            </w:r>
            <w:r>
              <w:rPr>
                <w:rFonts w:ascii="Times New Roman" w:eastAsia="等线" w:hAnsi="Times New Roman" w:hint="eastAsia"/>
                <w:b/>
                <w:color w:val="231F20"/>
                <w:w w:val="75"/>
                <w:szCs w:val="24"/>
                <w:lang w:eastAsia="zh-CN"/>
              </w:rPr>
              <w:t>5</w:t>
            </w:r>
            <w:r w:rsidR="008333DB" w:rsidRPr="008D7616">
              <w:rPr>
                <w:rFonts w:ascii="Times New Roman" w:eastAsia="MingLiU" w:hAnsi="Times New Roman"/>
                <w:b/>
                <w:color w:val="231F20"/>
                <w:w w:val="75"/>
                <w:szCs w:val="24"/>
              </w:rPr>
              <w:t>第</w:t>
            </w:r>
            <w:r>
              <w:rPr>
                <w:rFonts w:ascii="Times New Roman" w:eastAsia="宋体" w:hAnsi="Times New Roman" w:hint="eastAsia"/>
                <w:b/>
                <w:color w:val="231F20"/>
                <w:w w:val="75"/>
                <w:szCs w:val="24"/>
                <w:lang w:eastAsia="zh-CN"/>
              </w:rPr>
              <w:t>2</w:t>
            </w:r>
            <w:r w:rsidR="008333DB" w:rsidRPr="008D7616">
              <w:rPr>
                <w:rFonts w:ascii="Times New Roman" w:eastAsia="MingLiU" w:hAnsi="Times New Roman"/>
                <w:b/>
                <w:color w:val="231F20"/>
                <w:w w:val="75"/>
                <w:szCs w:val="24"/>
              </w:rPr>
              <w:t>份</w:t>
            </w:r>
            <w:r w:rsidR="008333DB" w:rsidRPr="003E021D">
              <w:rPr>
                <w:rFonts w:ascii="Times New Roman" w:eastAsia="MingLiU" w:hAnsi="Times New Roman" w:hint="eastAsia"/>
                <w:b/>
                <w:color w:val="231F20"/>
                <w:w w:val="75"/>
                <w:szCs w:val="24"/>
              </w:rPr>
              <w:t>百瑞</w:t>
            </w:r>
            <w:r w:rsidR="008333DB" w:rsidRPr="008D2373">
              <w:rPr>
                <w:rFonts w:ascii="Times New Roman" w:eastAsia="MingLiU" w:hAnsi="Times New Roman" w:hint="eastAsia"/>
                <w:b/>
                <w:color w:val="231F20"/>
                <w:w w:val="75"/>
                <w:szCs w:val="24"/>
              </w:rPr>
              <w:t>信託</w:t>
            </w:r>
            <w:r w:rsidR="008333DB" w:rsidRPr="008D7616">
              <w:rPr>
                <w:rFonts w:ascii="Times New Roman" w:eastAsia="MingLiU" w:hAnsi="Times New Roman"/>
                <w:b/>
                <w:color w:val="231F20"/>
                <w:w w:val="75"/>
                <w:szCs w:val="24"/>
              </w:rPr>
              <w:t>理財協議</w:t>
            </w:r>
          </w:p>
        </w:tc>
      </w:tr>
      <w:tr w:rsidR="008333DB" w:rsidRPr="008D7616" w14:paraId="60A8EFD0" w14:textId="77777777" w:rsidTr="003959A9">
        <w:trPr>
          <w:jc w:val="center"/>
        </w:trPr>
        <w:tc>
          <w:tcPr>
            <w:tcW w:w="2098" w:type="dxa"/>
          </w:tcPr>
          <w:p w14:paraId="3205B743" w14:textId="77777777" w:rsidR="008333DB" w:rsidRPr="008D7616" w:rsidRDefault="008333D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lang w:eastAsia="zh-CN"/>
              </w:rPr>
              <w:t>1</w:t>
            </w: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rPr>
              <w:t xml:space="preserve"> </w:t>
            </w:r>
            <w:r w:rsidRPr="008D7616">
              <w:rPr>
                <w:rFonts w:ascii="Times New Roman" w:eastAsia="MingLiU" w:hAnsi="Times New Roman"/>
                <w:b/>
                <w:bCs/>
                <w:color w:val="231F20"/>
                <w:spacing w:val="7"/>
                <w:w w:val="75"/>
                <w:kern w:val="0"/>
                <w:szCs w:val="24"/>
                <w:lang w:val="zh-TW" w:bidi="zh-TW"/>
              </w:rPr>
              <w:t>認購日期：</w:t>
            </w:r>
          </w:p>
        </w:tc>
        <w:tc>
          <w:tcPr>
            <w:tcW w:w="7464" w:type="dxa"/>
            <w:vAlign w:val="center"/>
          </w:tcPr>
          <w:p w14:paraId="205464BA" w14:textId="77777777" w:rsidR="008333DB" w:rsidRPr="008D7616" w:rsidRDefault="00F0427A" w:rsidP="003959A9">
            <w:pPr>
              <w:jc w:val="both"/>
              <w:rPr>
                <w:rFonts w:ascii="Times New Roman" w:eastAsia="MingLiU" w:hAnsi="Times New Roman"/>
                <w:b/>
                <w:szCs w:val="24"/>
                <w:lang w:eastAsia="zh-CN"/>
              </w:rPr>
            </w:pPr>
            <w:r w:rsidRPr="004141D8">
              <w:rPr>
                <w:rFonts w:ascii="Times New Roman" w:eastAsia="MingLiU" w:hAnsi="Times New Roman" w:hint="eastAsia"/>
                <w:bCs/>
                <w:color w:val="231F20"/>
                <w:spacing w:val="7"/>
                <w:w w:val="75"/>
                <w:kern w:val="0"/>
                <w:szCs w:val="24"/>
                <w:lang w:val="zh-TW" w:bidi="zh-TW"/>
              </w:rPr>
              <w:t>202</w:t>
            </w:r>
            <w:r>
              <w:rPr>
                <w:rFonts w:ascii="Times New Roman" w:eastAsia="等线" w:hAnsi="Times New Roman" w:hint="eastAsia"/>
                <w:bCs/>
                <w:color w:val="231F20"/>
                <w:spacing w:val="7"/>
                <w:w w:val="75"/>
                <w:kern w:val="0"/>
                <w:szCs w:val="24"/>
                <w:lang w:val="zh-TW" w:eastAsia="zh-CN" w:bidi="zh-TW"/>
              </w:rPr>
              <w:t>5</w:t>
            </w:r>
            <w:r w:rsidR="008333DB" w:rsidRPr="0078365E">
              <w:rPr>
                <w:rFonts w:ascii="Times New Roman" w:eastAsia="MingLiU" w:hAnsi="Times New Roman" w:hint="eastAsia"/>
                <w:color w:val="231F20"/>
                <w:spacing w:val="7"/>
                <w:w w:val="75"/>
                <w:kern w:val="0"/>
                <w:szCs w:val="24"/>
                <w:lang w:val="zh-TW" w:bidi="zh-TW"/>
              </w:rPr>
              <w:t>年</w:t>
            </w:r>
            <w:r>
              <w:rPr>
                <w:rFonts w:ascii="Times New Roman" w:eastAsia="等线" w:hAnsi="Times New Roman" w:hint="eastAsia"/>
                <w:bCs/>
                <w:color w:val="231F20"/>
                <w:spacing w:val="7"/>
                <w:w w:val="75"/>
                <w:kern w:val="0"/>
                <w:szCs w:val="24"/>
                <w:lang w:val="zh-TW" w:eastAsia="zh-CN" w:bidi="zh-TW"/>
              </w:rPr>
              <w:t>1</w:t>
            </w:r>
            <w:r w:rsidR="008333DB" w:rsidRPr="0078365E">
              <w:rPr>
                <w:rFonts w:ascii="Times New Roman" w:eastAsia="MingLiU" w:hAnsi="Times New Roman" w:hint="eastAsia"/>
                <w:color w:val="231F20"/>
                <w:spacing w:val="7"/>
                <w:w w:val="75"/>
                <w:kern w:val="0"/>
                <w:szCs w:val="24"/>
                <w:lang w:val="zh-TW" w:bidi="zh-TW"/>
              </w:rPr>
              <w:t>月</w:t>
            </w:r>
            <w:r w:rsidR="006C007B">
              <w:rPr>
                <w:rFonts w:ascii="Times New Roman" w:eastAsia="等线" w:hAnsi="Times New Roman" w:hint="eastAsia"/>
                <w:bCs/>
                <w:color w:val="231F20"/>
                <w:spacing w:val="7"/>
                <w:w w:val="75"/>
                <w:kern w:val="0"/>
                <w:szCs w:val="24"/>
                <w:lang w:val="zh-TW" w:eastAsia="zh-CN" w:bidi="zh-TW"/>
              </w:rPr>
              <w:t>16</w:t>
            </w:r>
            <w:r w:rsidR="008333DB" w:rsidRPr="0078365E">
              <w:rPr>
                <w:rFonts w:ascii="Times New Roman" w:eastAsia="MingLiU" w:hAnsi="Times New Roman" w:hint="eastAsia"/>
                <w:color w:val="231F20"/>
                <w:spacing w:val="7"/>
                <w:w w:val="75"/>
                <w:kern w:val="0"/>
                <w:szCs w:val="24"/>
                <w:lang w:val="zh-TW" w:bidi="zh-TW"/>
              </w:rPr>
              <w:t>日</w:t>
            </w:r>
          </w:p>
        </w:tc>
      </w:tr>
      <w:tr w:rsidR="008333DB" w:rsidRPr="006B1081" w14:paraId="2EBFC68F" w14:textId="77777777" w:rsidTr="003959A9">
        <w:trPr>
          <w:jc w:val="center"/>
        </w:trPr>
        <w:tc>
          <w:tcPr>
            <w:tcW w:w="2098" w:type="dxa"/>
          </w:tcPr>
          <w:p w14:paraId="4C04D9E6" w14:textId="77777777" w:rsidR="008333DB" w:rsidRPr="008D7616" w:rsidRDefault="008333D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2</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產品名稱：</w:t>
            </w:r>
          </w:p>
        </w:tc>
        <w:tc>
          <w:tcPr>
            <w:tcW w:w="7464" w:type="dxa"/>
            <w:vAlign w:val="center"/>
          </w:tcPr>
          <w:p w14:paraId="71283680" w14:textId="77777777" w:rsidR="008333DB" w:rsidRPr="006B1081" w:rsidRDefault="008333DB" w:rsidP="003959A9">
            <w:pPr>
              <w:jc w:val="both"/>
              <w:rPr>
                <w:rFonts w:ascii="MingLiU" w:eastAsia="MingLiU" w:hAnsi="MingLiU" w:hint="eastAsia"/>
                <w:color w:val="231F20"/>
                <w:w w:val="80"/>
                <w:szCs w:val="24"/>
                <w:lang w:eastAsia="zh-CN"/>
              </w:rPr>
            </w:pPr>
            <w:r w:rsidRPr="00D57C93">
              <w:rPr>
                <w:rFonts w:ascii="Times New Roman" w:eastAsia="MingLiU" w:hAnsi="Times New Roman" w:hint="eastAsia"/>
                <w:color w:val="231F20"/>
                <w:spacing w:val="7"/>
                <w:w w:val="75"/>
                <w:kern w:val="0"/>
                <w:szCs w:val="24"/>
                <w:lang w:val="zh-TW" w:bidi="zh-TW"/>
              </w:rPr>
              <w:t>百瑞安鑫增利</w:t>
            </w:r>
            <w:r w:rsidRPr="00D57C93">
              <w:rPr>
                <w:rFonts w:ascii="Times New Roman" w:eastAsia="MingLiU" w:hAnsi="Times New Roman"/>
                <w:color w:val="231F20"/>
                <w:spacing w:val="7"/>
                <w:w w:val="75"/>
                <w:kern w:val="0"/>
                <w:szCs w:val="24"/>
                <w:lang w:val="zh-TW" w:bidi="zh-TW"/>
              </w:rPr>
              <w:t>3</w:t>
            </w:r>
            <w:r w:rsidRPr="00D57C93">
              <w:rPr>
                <w:rFonts w:ascii="Times New Roman" w:eastAsia="MingLiU" w:hAnsi="Times New Roman" w:hint="eastAsia"/>
                <w:color w:val="231F20"/>
                <w:spacing w:val="7"/>
                <w:w w:val="75"/>
                <w:kern w:val="0"/>
                <w:szCs w:val="24"/>
                <w:lang w:val="zh-TW" w:bidi="zh-TW"/>
              </w:rPr>
              <w:t>號集合資金信託計劃</w:t>
            </w:r>
          </w:p>
        </w:tc>
      </w:tr>
      <w:tr w:rsidR="008333DB" w:rsidRPr="008D7616" w14:paraId="2A8E2D99" w14:textId="77777777" w:rsidTr="003959A9">
        <w:trPr>
          <w:jc w:val="center"/>
        </w:trPr>
        <w:tc>
          <w:tcPr>
            <w:tcW w:w="2098" w:type="dxa"/>
          </w:tcPr>
          <w:p w14:paraId="0E3131BF" w14:textId="77777777" w:rsidR="008333DB" w:rsidRPr="008D7616" w:rsidRDefault="008333D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3</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參與方：</w:t>
            </w:r>
          </w:p>
        </w:tc>
        <w:tc>
          <w:tcPr>
            <w:tcW w:w="7464" w:type="dxa"/>
          </w:tcPr>
          <w:p w14:paraId="104E1F0B" w14:textId="77777777" w:rsidR="008333DB" w:rsidRDefault="008333DB" w:rsidP="003959A9">
            <w:pPr>
              <w:jc w:val="both"/>
              <w:rPr>
                <w:rFonts w:ascii="Times New Roman" w:eastAsia="宋体" w:hAnsi="Times New Roman"/>
                <w:color w:val="231F20"/>
                <w:w w:val="80"/>
                <w:szCs w:val="24"/>
                <w:lang w:eastAsia="zh-CN"/>
              </w:rPr>
            </w:pPr>
            <w:r w:rsidRPr="008D7616">
              <w:rPr>
                <w:rFonts w:ascii="Times New Roman" w:eastAsia="MingLiU" w:hAnsi="Times New Roman"/>
                <w:color w:val="231F20"/>
                <w:w w:val="80"/>
                <w:szCs w:val="24"/>
              </w:rPr>
              <w:t>(i)</w:t>
            </w:r>
            <w:r>
              <w:rPr>
                <w:rFonts w:ascii="Times New Roman" w:eastAsia="MingLiU" w:hAnsi="Times New Roman"/>
                <w:color w:val="231F20"/>
                <w:w w:val="80"/>
                <w:szCs w:val="24"/>
              </w:rPr>
              <w:t xml:space="preserve"> </w:t>
            </w:r>
            <w:r w:rsidRPr="0078365E">
              <w:rPr>
                <w:rFonts w:ascii="Times New Roman" w:eastAsia="MingLiU" w:hAnsi="Times New Roman" w:hint="eastAsia"/>
                <w:color w:val="231F20"/>
                <w:spacing w:val="7"/>
                <w:w w:val="75"/>
                <w:kern w:val="0"/>
                <w:szCs w:val="24"/>
                <w:lang w:val="zh-TW" w:bidi="zh-TW"/>
              </w:rPr>
              <w:t>百瑞信託</w:t>
            </w:r>
            <w:r w:rsidRPr="0078365E">
              <w:rPr>
                <w:rFonts w:ascii="Times New Roman" w:eastAsia="MingLiU" w:hAnsi="Times New Roman"/>
                <w:color w:val="231F20"/>
                <w:spacing w:val="7"/>
                <w:w w:val="75"/>
                <w:kern w:val="0"/>
                <w:szCs w:val="24"/>
                <w:lang w:val="zh-TW" w:bidi="zh-TW"/>
              </w:rPr>
              <w:t>作為</w:t>
            </w:r>
            <w:r w:rsidRPr="0078365E">
              <w:rPr>
                <w:rFonts w:ascii="Times New Roman" w:eastAsia="MingLiU" w:hAnsi="Times New Roman" w:hint="eastAsia"/>
                <w:color w:val="231F20"/>
                <w:spacing w:val="7"/>
                <w:w w:val="75"/>
                <w:kern w:val="0"/>
                <w:szCs w:val="24"/>
                <w:lang w:val="zh-TW" w:bidi="zh-TW"/>
              </w:rPr>
              <w:t>受託人</w:t>
            </w:r>
            <w:r w:rsidRPr="008D7616">
              <w:rPr>
                <w:rFonts w:ascii="Times New Roman" w:eastAsia="MingLiU" w:hAnsi="Times New Roman"/>
                <w:color w:val="231F20"/>
                <w:w w:val="80"/>
                <w:szCs w:val="24"/>
                <w:lang w:eastAsia="zh-CN"/>
              </w:rPr>
              <w:t xml:space="preserve"> </w:t>
            </w:r>
          </w:p>
          <w:p w14:paraId="20099462" w14:textId="77777777" w:rsidR="008333DB" w:rsidRPr="008D7616" w:rsidRDefault="008333DB" w:rsidP="003959A9">
            <w:pPr>
              <w:jc w:val="both"/>
              <w:rPr>
                <w:rFonts w:ascii="Times New Roman" w:eastAsia="MingLiU" w:hAnsi="Times New Roman"/>
                <w:color w:val="231F20"/>
                <w:w w:val="80"/>
                <w:szCs w:val="24"/>
                <w:lang w:eastAsia="zh-CN"/>
              </w:rPr>
            </w:pPr>
            <w:r w:rsidRPr="008D7616">
              <w:rPr>
                <w:rFonts w:ascii="Times New Roman" w:eastAsia="MingLiU" w:hAnsi="Times New Roman"/>
                <w:color w:val="231F20"/>
                <w:w w:val="80"/>
                <w:szCs w:val="24"/>
              </w:rPr>
              <w:t>(ii)</w:t>
            </w:r>
            <w:r w:rsidR="00864B21">
              <w:rPr>
                <w:rFonts w:ascii="Times New Roman" w:eastAsia="等线" w:hAnsi="Times New Roman" w:hint="eastAsia"/>
                <w:color w:val="231F20"/>
                <w:w w:val="80"/>
                <w:szCs w:val="24"/>
                <w:lang w:eastAsia="zh-CN"/>
              </w:rPr>
              <w:t xml:space="preserve"> </w:t>
            </w:r>
            <w:r w:rsidR="00A17E9E" w:rsidRPr="0078365E">
              <w:rPr>
                <w:rFonts w:ascii="Times New Roman" w:eastAsia="MingLiU" w:hAnsi="Times New Roman" w:hint="eastAsia"/>
                <w:color w:val="231F20"/>
                <w:spacing w:val="7"/>
                <w:w w:val="75"/>
                <w:kern w:val="0"/>
                <w:szCs w:val="24"/>
                <w:lang w:val="zh-TW" w:bidi="zh-TW"/>
              </w:rPr>
              <w:t>冰箱</w:t>
            </w:r>
            <w:r w:rsidRPr="0078365E">
              <w:rPr>
                <w:rFonts w:ascii="Times New Roman" w:eastAsia="MingLiU" w:hAnsi="Times New Roman" w:hint="eastAsia"/>
                <w:color w:val="231F20"/>
                <w:spacing w:val="7"/>
                <w:w w:val="75"/>
                <w:kern w:val="0"/>
                <w:szCs w:val="24"/>
                <w:lang w:val="zh-TW" w:bidi="zh-TW"/>
              </w:rPr>
              <w:t>營銷公司</w:t>
            </w:r>
            <w:r w:rsidRPr="0078365E">
              <w:rPr>
                <w:rFonts w:ascii="Times New Roman" w:eastAsia="MingLiU" w:hAnsi="Times New Roman"/>
                <w:color w:val="231F20"/>
                <w:spacing w:val="7"/>
                <w:w w:val="75"/>
                <w:kern w:val="0"/>
                <w:szCs w:val="24"/>
                <w:lang w:val="zh-TW" w:bidi="zh-TW"/>
              </w:rPr>
              <w:t>作為認購方</w:t>
            </w:r>
          </w:p>
        </w:tc>
      </w:tr>
      <w:tr w:rsidR="008333DB" w:rsidRPr="00FA0916" w14:paraId="7DE6E0A1" w14:textId="77777777" w:rsidTr="003959A9">
        <w:trPr>
          <w:jc w:val="center"/>
        </w:trPr>
        <w:tc>
          <w:tcPr>
            <w:tcW w:w="2098" w:type="dxa"/>
            <w:tcBorders>
              <w:top w:val="single" w:sz="4" w:space="0" w:color="auto"/>
            </w:tcBorders>
          </w:tcPr>
          <w:p w14:paraId="2B7810B0" w14:textId="77777777" w:rsidR="008333DB" w:rsidRPr="008D7616" w:rsidRDefault="008333DB"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4</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產品類型：</w:t>
            </w:r>
          </w:p>
        </w:tc>
        <w:tc>
          <w:tcPr>
            <w:tcW w:w="7464" w:type="dxa"/>
          </w:tcPr>
          <w:p w14:paraId="3824FC11" w14:textId="77777777" w:rsidR="008333DB" w:rsidRPr="00FA0916" w:rsidRDefault="00FA75A4" w:rsidP="003959A9">
            <w:pPr>
              <w:jc w:val="both"/>
              <w:rPr>
                <w:rFonts w:ascii="MingLiU" w:hAnsi="MingLiU" w:hint="eastAsia"/>
                <w:bCs/>
                <w:color w:val="231F20"/>
                <w:spacing w:val="7"/>
                <w:w w:val="75"/>
                <w:kern w:val="0"/>
                <w:szCs w:val="24"/>
                <w:lang w:val="zh-TW" w:bidi="zh-TW"/>
              </w:rPr>
            </w:pPr>
            <w:r w:rsidRPr="00FA75A4">
              <w:rPr>
                <w:rFonts w:ascii="Times New Roman" w:eastAsia="MingLiU" w:hAnsi="Times New Roman" w:hint="eastAsia"/>
                <w:bCs/>
                <w:color w:val="231F20"/>
                <w:spacing w:val="7"/>
                <w:w w:val="75"/>
                <w:kern w:val="0"/>
                <w:szCs w:val="24"/>
                <w:lang w:val="zh-TW" w:bidi="zh-TW"/>
              </w:rPr>
              <w:t>固定收益類</w:t>
            </w:r>
          </w:p>
        </w:tc>
      </w:tr>
      <w:tr w:rsidR="008333DB" w:rsidRPr="008D7616" w14:paraId="64EC2660" w14:textId="77777777" w:rsidTr="003959A9">
        <w:trPr>
          <w:jc w:val="center"/>
        </w:trPr>
        <w:tc>
          <w:tcPr>
            <w:tcW w:w="2098" w:type="dxa"/>
          </w:tcPr>
          <w:p w14:paraId="1D447322" w14:textId="77777777" w:rsidR="008333DB" w:rsidRPr="008D7616" w:rsidRDefault="008333DB" w:rsidP="003959A9">
            <w:pPr>
              <w:jc w:val="both"/>
              <w:rPr>
                <w:rFonts w:ascii="Times New Roman" w:eastAsia="MingLiU" w:hAnsi="Times New Roman"/>
                <w:b/>
                <w:color w:val="231F20"/>
                <w:spacing w:val="6"/>
                <w:w w:val="85"/>
                <w:szCs w:val="24"/>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5</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產品風險評級：</w:t>
            </w:r>
          </w:p>
        </w:tc>
        <w:tc>
          <w:tcPr>
            <w:tcW w:w="7464" w:type="dxa"/>
          </w:tcPr>
          <w:p w14:paraId="66018F87" w14:textId="77777777" w:rsidR="008333DB" w:rsidRPr="008D7616" w:rsidRDefault="008333DB" w:rsidP="003959A9">
            <w:pPr>
              <w:jc w:val="both"/>
              <w:rPr>
                <w:rFonts w:ascii="Times New Roman" w:eastAsia="MingLiU" w:hAnsi="Times New Roman"/>
                <w:bCs/>
                <w:color w:val="231F20"/>
                <w:spacing w:val="7"/>
                <w:w w:val="75"/>
                <w:kern w:val="0"/>
                <w:szCs w:val="24"/>
                <w:lang w:val="zh-TW" w:eastAsia="zh-CN" w:bidi="zh-TW"/>
              </w:rPr>
            </w:pPr>
            <w:r w:rsidRPr="00610F53">
              <w:rPr>
                <w:rFonts w:ascii="Times New Roman" w:eastAsia="MingLiU" w:hAnsi="Times New Roman" w:hint="eastAsia"/>
                <w:bCs/>
                <w:color w:val="231F20"/>
                <w:spacing w:val="7"/>
                <w:w w:val="75"/>
                <w:kern w:val="0"/>
                <w:szCs w:val="24"/>
                <w:lang w:val="zh-TW" w:bidi="zh-TW"/>
              </w:rPr>
              <w:t>中低風險</w:t>
            </w:r>
          </w:p>
        </w:tc>
      </w:tr>
      <w:tr w:rsidR="008333DB" w:rsidRPr="00073739" w14:paraId="0A8B758B" w14:textId="77777777" w:rsidTr="003959A9">
        <w:trPr>
          <w:jc w:val="center"/>
        </w:trPr>
        <w:tc>
          <w:tcPr>
            <w:tcW w:w="2098" w:type="dxa"/>
          </w:tcPr>
          <w:p w14:paraId="52892623" w14:textId="77777777" w:rsidR="008333DB" w:rsidRPr="008D7616" w:rsidRDefault="008333DB" w:rsidP="003959A9">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6</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認購本金金額：</w:t>
            </w:r>
          </w:p>
        </w:tc>
        <w:tc>
          <w:tcPr>
            <w:tcW w:w="7464" w:type="dxa"/>
          </w:tcPr>
          <w:p w14:paraId="7288F0D1" w14:textId="77777777" w:rsidR="008333DB" w:rsidRPr="00073739" w:rsidRDefault="008333DB" w:rsidP="003959A9">
            <w:pPr>
              <w:jc w:val="both"/>
              <w:rPr>
                <w:rFonts w:ascii="Times New Roman" w:eastAsia="MingLiU" w:hAnsi="Times New Roman"/>
                <w:bCs/>
                <w:color w:val="231F20"/>
                <w:spacing w:val="7"/>
                <w:w w:val="75"/>
                <w:kern w:val="0"/>
                <w:szCs w:val="24"/>
                <w:lang w:bidi="zh-TW"/>
              </w:rPr>
            </w:pPr>
            <w:r w:rsidRPr="00AD0764">
              <w:rPr>
                <w:rFonts w:ascii="Times New Roman" w:eastAsia="MingLiU" w:hAnsi="Times New Roman"/>
                <w:bCs/>
                <w:color w:val="231F20"/>
                <w:spacing w:val="7"/>
                <w:w w:val="75"/>
                <w:kern w:val="0"/>
                <w:szCs w:val="24"/>
                <w:lang w:val="zh-TW" w:bidi="zh-TW"/>
              </w:rPr>
              <w:t>人民幣</w:t>
            </w:r>
            <w:r w:rsidR="00F0427A">
              <w:rPr>
                <w:rFonts w:ascii="Times New Roman" w:eastAsia="等线" w:hAnsi="Times New Roman" w:hint="eastAsia"/>
                <w:bCs/>
                <w:color w:val="231F20"/>
                <w:spacing w:val="7"/>
                <w:w w:val="75"/>
                <w:kern w:val="0"/>
                <w:szCs w:val="24"/>
                <w:lang w:eastAsia="zh-CN" w:bidi="zh-TW"/>
              </w:rPr>
              <w:t>23</w:t>
            </w:r>
            <w:r w:rsidR="00F0427A" w:rsidRPr="00073739">
              <w:rPr>
                <w:rFonts w:ascii="Times New Roman" w:eastAsia="MingLiU" w:hAnsi="Times New Roman" w:hint="eastAsia"/>
                <w:bCs/>
                <w:color w:val="231F20"/>
                <w:spacing w:val="7"/>
                <w:w w:val="75"/>
                <w:kern w:val="0"/>
                <w:szCs w:val="24"/>
                <w:lang w:bidi="zh-TW"/>
              </w:rPr>
              <w:t>0</w:t>
            </w:r>
            <w:r w:rsidRPr="00073739">
              <w:rPr>
                <w:rFonts w:ascii="Times New Roman" w:eastAsia="MingLiU" w:hAnsi="Times New Roman" w:hint="eastAsia"/>
                <w:bCs/>
                <w:color w:val="231F20"/>
                <w:spacing w:val="7"/>
                <w:w w:val="75"/>
                <w:kern w:val="0"/>
                <w:szCs w:val="24"/>
                <w:lang w:bidi="zh-TW"/>
              </w:rPr>
              <w:t>,000,000</w:t>
            </w:r>
            <w:r w:rsidRPr="00AD0764">
              <w:rPr>
                <w:rFonts w:ascii="Times New Roman" w:eastAsia="MingLiU" w:hAnsi="Times New Roman"/>
                <w:bCs/>
                <w:color w:val="231F20"/>
                <w:spacing w:val="7"/>
                <w:w w:val="75"/>
                <w:kern w:val="0"/>
                <w:szCs w:val="24"/>
                <w:lang w:val="zh-TW" w:bidi="zh-TW"/>
              </w:rPr>
              <w:t>元</w:t>
            </w:r>
          </w:p>
        </w:tc>
      </w:tr>
      <w:tr w:rsidR="008333DB" w:rsidRPr="00AD0764" w14:paraId="19F55613" w14:textId="77777777" w:rsidTr="003959A9">
        <w:trPr>
          <w:jc w:val="center"/>
        </w:trPr>
        <w:tc>
          <w:tcPr>
            <w:tcW w:w="2098" w:type="dxa"/>
          </w:tcPr>
          <w:p w14:paraId="23291377" w14:textId="77777777" w:rsidR="008333DB" w:rsidRPr="008D7616" w:rsidRDefault="008333DB" w:rsidP="003959A9">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7</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90"/>
                <w:szCs w:val="24"/>
              </w:rPr>
              <w:t xml:space="preserve"> </w:t>
            </w:r>
            <w:r w:rsidRPr="008D7616">
              <w:rPr>
                <w:rFonts w:ascii="Times New Roman" w:eastAsia="MingLiU" w:hAnsi="Times New Roman"/>
                <w:b/>
                <w:bCs/>
                <w:color w:val="231F20"/>
                <w:spacing w:val="7"/>
                <w:w w:val="75"/>
                <w:kern w:val="0"/>
                <w:szCs w:val="24"/>
                <w:lang w:val="zh-TW" w:bidi="zh-TW"/>
              </w:rPr>
              <w:t>投資期：</w:t>
            </w:r>
          </w:p>
        </w:tc>
        <w:tc>
          <w:tcPr>
            <w:tcW w:w="7464" w:type="dxa"/>
            <w:vAlign w:val="center"/>
          </w:tcPr>
          <w:p w14:paraId="79DC7805" w14:textId="77777777" w:rsidR="008333DB" w:rsidRPr="00AD0764" w:rsidRDefault="008333DB" w:rsidP="003959A9">
            <w:pPr>
              <w:jc w:val="both"/>
              <w:rPr>
                <w:rFonts w:ascii="Times New Roman" w:eastAsia="MingLiU" w:hAnsi="Times New Roman"/>
                <w:bCs/>
                <w:color w:val="231F20"/>
                <w:spacing w:val="7"/>
                <w:w w:val="75"/>
                <w:kern w:val="0"/>
                <w:szCs w:val="24"/>
                <w:lang w:val="zh-TW" w:eastAsia="zh-CN" w:bidi="zh-TW"/>
              </w:rPr>
            </w:pPr>
            <w:r w:rsidRPr="005C55CE">
              <w:rPr>
                <w:rFonts w:ascii="Times New Roman" w:eastAsia="MingLiU" w:hAnsi="Times New Roman" w:hint="eastAsia"/>
                <w:bCs/>
                <w:color w:val="231F20"/>
                <w:spacing w:val="7"/>
                <w:w w:val="75"/>
                <w:kern w:val="0"/>
                <w:szCs w:val="24"/>
                <w:lang w:val="zh-TW" w:bidi="zh-TW"/>
              </w:rPr>
              <w:t>以</w:t>
            </w:r>
            <w:r w:rsidRPr="005C55CE">
              <w:rPr>
                <w:rFonts w:ascii="Times New Roman" w:eastAsia="MingLiU" w:hAnsi="Times New Roman"/>
                <w:bCs/>
                <w:color w:val="231F20"/>
                <w:spacing w:val="7"/>
                <w:w w:val="75"/>
                <w:kern w:val="0"/>
                <w:szCs w:val="24"/>
                <w:lang w:val="zh-TW" w:bidi="zh-TW"/>
              </w:rPr>
              <w:t>認購方</w:t>
            </w:r>
            <w:r w:rsidRPr="005C55CE">
              <w:rPr>
                <w:rFonts w:ascii="Times New Roman" w:eastAsia="MingLiU" w:hAnsi="Times New Roman" w:hint="eastAsia"/>
                <w:bCs/>
                <w:color w:val="231F20"/>
                <w:spacing w:val="7"/>
                <w:w w:val="75"/>
                <w:kern w:val="0"/>
                <w:szCs w:val="24"/>
                <w:lang w:val="zh-TW" w:bidi="zh-TW"/>
              </w:rPr>
              <w:t>的贖回時間為准。</w:t>
            </w:r>
          </w:p>
        </w:tc>
      </w:tr>
      <w:tr w:rsidR="008333DB" w:rsidRPr="00AD0764" w14:paraId="65612051" w14:textId="77777777" w:rsidTr="003959A9">
        <w:trPr>
          <w:jc w:val="center"/>
        </w:trPr>
        <w:tc>
          <w:tcPr>
            <w:tcW w:w="2098" w:type="dxa"/>
          </w:tcPr>
          <w:p w14:paraId="73F3CCEC" w14:textId="77777777" w:rsidR="008333DB" w:rsidRPr="008D7616" w:rsidRDefault="008333DB" w:rsidP="003959A9">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8</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80"/>
                <w:szCs w:val="24"/>
              </w:rPr>
              <w:t xml:space="preserve"> </w:t>
            </w:r>
            <w:r w:rsidRPr="008D7616">
              <w:rPr>
                <w:rFonts w:ascii="Times New Roman" w:eastAsia="MingLiU" w:hAnsi="Times New Roman"/>
                <w:b/>
                <w:bCs/>
                <w:color w:val="231F20"/>
                <w:spacing w:val="7"/>
                <w:w w:val="75"/>
                <w:kern w:val="0"/>
                <w:szCs w:val="24"/>
                <w:lang w:val="zh-TW" w:bidi="zh-TW"/>
              </w:rPr>
              <w:t>預期年化收益率：</w:t>
            </w:r>
          </w:p>
        </w:tc>
        <w:tc>
          <w:tcPr>
            <w:tcW w:w="7464" w:type="dxa"/>
          </w:tcPr>
          <w:p w14:paraId="6B097883" w14:textId="77777777" w:rsidR="008333DB" w:rsidRPr="00AD0764" w:rsidRDefault="00F05E13" w:rsidP="003959A9">
            <w:pPr>
              <w:jc w:val="both"/>
              <w:rPr>
                <w:rFonts w:ascii="Times New Roman" w:eastAsia="MingLiU" w:hAnsi="Times New Roman"/>
                <w:bCs/>
                <w:color w:val="231F20"/>
                <w:spacing w:val="7"/>
                <w:w w:val="75"/>
                <w:kern w:val="0"/>
                <w:szCs w:val="24"/>
                <w:lang w:val="zh-TW" w:bidi="zh-TW"/>
              </w:rPr>
            </w:pPr>
            <w:r w:rsidRPr="00F05E13">
              <w:rPr>
                <w:rFonts w:ascii="等线" w:hAnsi="等线" w:hint="eastAsia"/>
                <w:bCs/>
                <w:color w:val="231F20"/>
                <w:spacing w:val="7"/>
                <w:w w:val="75"/>
                <w:kern w:val="0"/>
                <w:szCs w:val="24"/>
                <w:lang w:val="zh-TW" w:bidi="zh-TW"/>
              </w:rPr>
              <w:t>業績表現將隨市場波動，具有不確定性。</w:t>
            </w:r>
          </w:p>
        </w:tc>
      </w:tr>
      <w:tr w:rsidR="00F0427A" w:rsidRPr="00026384" w14:paraId="7976D983" w14:textId="77777777" w:rsidTr="003959A9">
        <w:trPr>
          <w:jc w:val="center"/>
        </w:trPr>
        <w:tc>
          <w:tcPr>
            <w:tcW w:w="2098" w:type="dxa"/>
          </w:tcPr>
          <w:p w14:paraId="5A219E76" w14:textId="77777777" w:rsidR="00F0427A" w:rsidRPr="008D7616" w:rsidRDefault="00F0427A" w:rsidP="00F0427A">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9</w:t>
            </w:r>
            <w:r w:rsidRPr="008D7616">
              <w:rPr>
                <w:rFonts w:ascii="Times New Roman" w:eastAsia="MingLiU" w:hAnsi="Times New Roman"/>
                <w:b/>
                <w:color w:val="231F20"/>
                <w:spacing w:val="6"/>
                <w:w w:val="85"/>
                <w:szCs w:val="24"/>
              </w:rPr>
              <w:t>)</w:t>
            </w:r>
            <w:r w:rsidRPr="008D7616">
              <w:rPr>
                <w:rFonts w:ascii="Times New Roman" w:eastAsia="MingLiU" w:hAnsi="Times New Roman"/>
                <w:b/>
                <w:bCs/>
                <w:color w:val="231F20"/>
                <w:spacing w:val="7"/>
                <w:w w:val="75"/>
                <w:kern w:val="0"/>
                <w:szCs w:val="24"/>
                <w:lang w:val="zh-TW" w:bidi="zh-TW"/>
              </w:rPr>
              <w:t xml:space="preserve"> </w:t>
            </w:r>
            <w:r w:rsidRPr="008D7616">
              <w:rPr>
                <w:rFonts w:ascii="Times New Roman" w:eastAsia="MingLiU" w:hAnsi="Times New Roman"/>
                <w:b/>
                <w:bCs/>
                <w:color w:val="231F20"/>
                <w:spacing w:val="7"/>
                <w:w w:val="75"/>
                <w:kern w:val="0"/>
                <w:szCs w:val="24"/>
                <w:lang w:val="zh-TW" w:bidi="zh-TW"/>
              </w:rPr>
              <w:t>產品投資範圍：</w:t>
            </w:r>
          </w:p>
        </w:tc>
        <w:tc>
          <w:tcPr>
            <w:tcW w:w="7464" w:type="dxa"/>
          </w:tcPr>
          <w:p w14:paraId="56C9094E" w14:textId="77777777" w:rsidR="00F0427A" w:rsidRDefault="00F0427A" w:rsidP="00F22CC5">
            <w:pPr>
              <w:jc w:val="both"/>
              <w:rPr>
                <w:rFonts w:eastAsia="等线"/>
                <w:bCs/>
                <w:color w:val="231F20"/>
                <w:spacing w:val="7"/>
                <w:w w:val="75"/>
                <w:lang w:val="zh-TW" w:eastAsia="zh-CN" w:bidi="zh-TW"/>
              </w:rPr>
            </w:pPr>
            <w:r w:rsidRPr="00157FBC">
              <w:rPr>
                <w:rFonts w:eastAsia="MingLiU" w:hint="eastAsia"/>
                <w:bCs/>
                <w:color w:val="231F20"/>
                <w:spacing w:val="7"/>
                <w:w w:val="75"/>
                <w:lang w:val="zh-TW" w:bidi="zh-TW"/>
              </w:rPr>
              <w:t>存款、債券等債權類資產</w:t>
            </w:r>
          </w:p>
        </w:tc>
      </w:tr>
    </w:tbl>
    <w:p w14:paraId="5F83712C" w14:textId="77777777" w:rsidR="00987439" w:rsidRPr="003959A9" w:rsidRDefault="00987439" w:rsidP="002D6634">
      <w:pPr>
        <w:jc w:val="both"/>
        <w:rPr>
          <w:rFonts w:ascii="Times New Roman" w:eastAsia="等线" w:hAnsi="Times New Roman"/>
          <w:b/>
          <w:lang w:eastAsia="zh-CN"/>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464"/>
      </w:tblGrid>
      <w:tr w:rsidR="00A52D48" w:rsidRPr="008D7616" w14:paraId="5E82A65B" w14:textId="77777777" w:rsidTr="003959A9">
        <w:trPr>
          <w:trHeight w:val="187"/>
          <w:jc w:val="center"/>
        </w:trPr>
        <w:tc>
          <w:tcPr>
            <w:tcW w:w="2098" w:type="dxa"/>
          </w:tcPr>
          <w:p w14:paraId="5099851E" w14:textId="77777777" w:rsidR="00A52D48" w:rsidRPr="008D7616" w:rsidRDefault="00A52D48" w:rsidP="003959A9">
            <w:pPr>
              <w:jc w:val="both"/>
              <w:rPr>
                <w:rFonts w:ascii="Times New Roman" w:eastAsia="MingLiU" w:hAnsi="Times New Roman"/>
                <w:b/>
                <w:szCs w:val="24"/>
              </w:rPr>
            </w:pPr>
          </w:p>
        </w:tc>
        <w:tc>
          <w:tcPr>
            <w:tcW w:w="7464" w:type="dxa"/>
          </w:tcPr>
          <w:p w14:paraId="2C94AB76" w14:textId="77777777" w:rsidR="00A52D48" w:rsidRPr="008D7616" w:rsidRDefault="00F0427A" w:rsidP="003959A9">
            <w:pPr>
              <w:jc w:val="both"/>
              <w:rPr>
                <w:rFonts w:ascii="Times New Roman" w:eastAsia="MingLiU" w:hAnsi="Times New Roman"/>
                <w:b/>
                <w:szCs w:val="24"/>
                <w:lang w:eastAsia="zh-CN"/>
              </w:rPr>
            </w:pPr>
            <w:r w:rsidRPr="008D7616">
              <w:rPr>
                <w:rFonts w:ascii="Times New Roman" w:eastAsia="MingLiU" w:hAnsi="Times New Roman"/>
                <w:b/>
                <w:color w:val="231F20"/>
                <w:w w:val="75"/>
                <w:szCs w:val="24"/>
              </w:rPr>
              <w:t>20</w:t>
            </w:r>
            <w:r w:rsidRPr="008D7616">
              <w:rPr>
                <w:rFonts w:ascii="Times New Roman" w:eastAsia="MingLiU" w:hAnsi="Times New Roman"/>
                <w:b/>
                <w:color w:val="231F20"/>
                <w:w w:val="75"/>
                <w:szCs w:val="24"/>
                <w:lang w:eastAsia="zh-CN"/>
              </w:rPr>
              <w:t>2</w:t>
            </w:r>
            <w:r>
              <w:rPr>
                <w:rFonts w:ascii="Times New Roman" w:eastAsia="等线" w:hAnsi="Times New Roman" w:hint="eastAsia"/>
                <w:b/>
                <w:color w:val="231F20"/>
                <w:w w:val="75"/>
                <w:szCs w:val="24"/>
                <w:lang w:eastAsia="zh-CN"/>
              </w:rPr>
              <w:t>5</w:t>
            </w:r>
            <w:r w:rsidR="00A52D48" w:rsidRPr="008D7616">
              <w:rPr>
                <w:rFonts w:ascii="Times New Roman" w:eastAsia="MingLiU" w:hAnsi="Times New Roman"/>
                <w:b/>
                <w:color w:val="231F20"/>
                <w:w w:val="75"/>
                <w:szCs w:val="24"/>
              </w:rPr>
              <w:t>第</w:t>
            </w:r>
            <w:r>
              <w:rPr>
                <w:rFonts w:ascii="Times New Roman" w:eastAsia="宋体" w:hAnsi="Times New Roman" w:hint="eastAsia"/>
                <w:b/>
                <w:color w:val="231F20"/>
                <w:w w:val="75"/>
                <w:szCs w:val="24"/>
                <w:lang w:eastAsia="zh-CN"/>
              </w:rPr>
              <w:t>3</w:t>
            </w:r>
            <w:r w:rsidR="00A52D48" w:rsidRPr="008D7616">
              <w:rPr>
                <w:rFonts w:ascii="Times New Roman" w:eastAsia="MingLiU" w:hAnsi="Times New Roman"/>
                <w:b/>
                <w:color w:val="231F20"/>
                <w:w w:val="75"/>
                <w:szCs w:val="24"/>
              </w:rPr>
              <w:t>份</w:t>
            </w:r>
            <w:r w:rsidR="00A52D48" w:rsidRPr="003E021D">
              <w:rPr>
                <w:rFonts w:ascii="Times New Roman" w:eastAsia="MingLiU" w:hAnsi="Times New Roman" w:hint="eastAsia"/>
                <w:b/>
                <w:color w:val="231F20"/>
                <w:w w:val="75"/>
                <w:szCs w:val="24"/>
              </w:rPr>
              <w:t>百瑞</w:t>
            </w:r>
            <w:r w:rsidR="00A52D48" w:rsidRPr="008D2373">
              <w:rPr>
                <w:rFonts w:ascii="Times New Roman" w:eastAsia="MingLiU" w:hAnsi="Times New Roman" w:hint="eastAsia"/>
                <w:b/>
                <w:color w:val="231F20"/>
                <w:w w:val="75"/>
                <w:szCs w:val="24"/>
              </w:rPr>
              <w:t>信託</w:t>
            </w:r>
            <w:r w:rsidR="00A52D48" w:rsidRPr="008D7616">
              <w:rPr>
                <w:rFonts w:ascii="Times New Roman" w:eastAsia="MingLiU" w:hAnsi="Times New Roman"/>
                <w:b/>
                <w:color w:val="231F20"/>
                <w:w w:val="75"/>
                <w:szCs w:val="24"/>
              </w:rPr>
              <w:t>理財協議</w:t>
            </w:r>
          </w:p>
        </w:tc>
      </w:tr>
      <w:tr w:rsidR="00A52D48" w:rsidRPr="008D7616" w14:paraId="3C91467C" w14:textId="77777777" w:rsidTr="003959A9">
        <w:trPr>
          <w:jc w:val="center"/>
        </w:trPr>
        <w:tc>
          <w:tcPr>
            <w:tcW w:w="2098" w:type="dxa"/>
          </w:tcPr>
          <w:p w14:paraId="5534DEC1" w14:textId="77777777" w:rsidR="00A52D48" w:rsidRPr="008D7616" w:rsidRDefault="00A52D48"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lang w:eastAsia="zh-CN"/>
              </w:rPr>
              <w:t>1</w:t>
            </w: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rPr>
              <w:t xml:space="preserve"> </w:t>
            </w:r>
            <w:r w:rsidRPr="008D7616">
              <w:rPr>
                <w:rFonts w:ascii="Times New Roman" w:eastAsia="MingLiU" w:hAnsi="Times New Roman"/>
                <w:b/>
                <w:bCs/>
                <w:color w:val="231F20"/>
                <w:spacing w:val="7"/>
                <w:w w:val="75"/>
                <w:kern w:val="0"/>
                <w:szCs w:val="24"/>
                <w:lang w:val="zh-TW" w:bidi="zh-TW"/>
              </w:rPr>
              <w:t>認購日期：</w:t>
            </w:r>
          </w:p>
        </w:tc>
        <w:tc>
          <w:tcPr>
            <w:tcW w:w="7464" w:type="dxa"/>
            <w:vAlign w:val="center"/>
          </w:tcPr>
          <w:p w14:paraId="685268F4" w14:textId="77777777" w:rsidR="00A52D48" w:rsidRPr="008D7616" w:rsidRDefault="00F0427A" w:rsidP="003959A9">
            <w:pPr>
              <w:jc w:val="both"/>
              <w:rPr>
                <w:rFonts w:ascii="Times New Roman" w:eastAsia="MingLiU" w:hAnsi="Times New Roman"/>
                <w:b/>
                <w:szCs w:val="24"/>
                <w:lang w:eastAsia="zh-CN"/>
              </w:rPr>
            </w:pPr>
            <w:r w:rsidRPr="004141D8">
              <w:rPr>
                <w:rFonts w:ascii="Times New Roman" w:eastAsia="MingLiU" w:hAnsi="Times New Roman" w:hint="eastAsia"/>
                <w:bCs/>
                <w:color w:val="231F20"/>
                <w:spacing w:val="7"/>
                <w:w w:val="75"/>
                <w:kern w:val="0"/>
                <w:szCs w:val="24"/>
                <w:lang w:val="zh-TW" w:bidi="zh-TW"/>
              </w:rPr>
              <w:t>202</w:t>
            </w:r>
            <w:r>
              <w:rPr>
                <w:rFonts w:ascii="Times New Roman" w:eastAsia="等线" w:hAnsi="Times New Roman" w:hint="eastAsia"/>
                <w:bCs/>
                <w:color w:val="231F20"/>
                <w:spacing w:val="7"/>
                <w:w w:val="75"/>
                <w:kern w:val="0"/>
                <w:szCs w:val="24"/>
                <w:lang w:val="zh-TW" w:eastAsia="zh-CN" w:bidi="zh-TW"/>
              </w:rPr>
              <w:t>5</w:t>
            </w:r>
            <w:r w:rsidR="00A52D48" w:rsidRPr="0078365E">
              <w:rPr>
                <w:rFonts w:ascii="Times New Roman" w:eastAsia="MingLiU" w:hAnsi="Times New Roman" w:hint="eastAsia"/>
                <w:color w:val="231F20"/>
                <w:spacing w:val="7"/>
                <w:w w:val="75"/>
                <w:kern w:val="0"/>
                <w:szCs w:val="24"/>
                <w:lang w:val="zh-TW" w:bidi="zh-TW"/>
              </w:rPr>
              <w:t>年</w:t>
            </w:r>
            <w:r>
              <w:rPr>
                <w:rFonts w:ascii="Times New Roman" w:eastAsia="等线" w:hAnsi="Times New Roman" w:hint="eastAsia"/>
                <w:bCs/>
                <w:color w:val="231F20"/>
                <w:spacing w:val="7"/>
                <w:w w:val="75"/>
                <w:kern w:val="0"/>
                <w:szCs w:val="24"/>
                <w:lang w:val="zh-TW" w:eastAsia="zh-CN" w:bidi="zh-TW"/>
              </w:rPr>
              <w:t>1</w:t>
            </w:r>
            <w:r w:rsidR="00A52D48" w:rsidRPr="00444AE9">
              <w:rPr>
                <w:rFonts w:ascii="Times New Roman" w:eastAsia="MingLiU" w:hAnsi="Times New Roman" w:hint="eastAsia"/>
                <w:color w:val="231F20"/>
                <w:w w:val="80"/>
                <w:szCs w:val="24"/>
                <w:lang w:eastAsia="zh-CN"/>
              </w:rPr>
              <w:t>月</w:t>
            </w:r>
            <w:r>
              <w:rPr>
                <w:rFonts w:ascii="Times New Roman" w:eastAsia="等线" w:hAnsi="Times New Roman" w:hint="eastAsia"/>
                <w:bCs/>
                <w:color w:val="231F20"/>
                <w:spacing w:val="7"/>
                <w:w w:val="75"/>
                <w:kern w:val="0"/>
                <w:szCs w:val="24"/>
                <w:lang w:val="zh-TW" w:eastAsia="zh-CN" w:bidi="zh-TW"/>
              </w:rPr>
              <w:t>16</w:t>
            </w:r>
            <w:r w:rsidR="00A52D48" w:rsidRPr="0078365E">
              <w:rPr>
                <w:rFonts w:ascii="Times New Roman" w:eastAsia="MingLiU" w:hAnsi="Times New Roman" w:hint="eastAsia"/>
                <w:color w:val="231F20"/>
                <w:spacing w:val="7"/>
                <w:w w:val="75"/>
                <w:kern w:val="0"/>
                <w:szCs w:val="24"/>
                <w:lang w:val="zh-TW" w:bidi="zh-TW"/>
              </w:rPr>
              <w:t>日</w:t>
            </w:r>
          </w:p>
        </w:tc>
      </w:tr>
      <w:tr w:rsidR="00A52D48" w:rsidRPr="006B1081" w14:paraId="446BF624" w14:textId="77777777" w:rsidTr="003959A9">
        <w:trPr>
          <w:jc w:val="center"/>
        </w:trPr>
        <w:tc>
          <w:tcPr>
            <w:tcW w:w="2098" w:type="dxa"/>
          </w:tcPr>
          <w:p w14:paraId="2C49E7D4" w14:textId="77777777" w:rsidR="00A52D48" w:rsidRPr="008D7616" w:rsidRDefault="00A52D48"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2</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產品名稱：</w:t>
            </w:r>
          </w:p>
        </w:tc>
        <w:tc>
          <w:tcPr>
            <w:tcW w:w="7464" w:type="dxa"/>
            <w:vAlign w:val="center"/>
          </w:tcPr>
          <w:p w14:paraId="2A4F6F42" w14:textId="77777777" w:rsidR="00A52D48" w:rsidRPr="006B1081" w:rsidRDefault="00A52D48" w:rsidP="003959A9">
            <w:pPr>
              <w:jc w:val="both"/>
              <w:rPr>
                <w:rFonts w:ascii="MingLiU" w:eastAsia="MingLiU" w:hAnsi="MingLiU" w:hint="eastAsia"/>
                <w:color w:val="231F20"/>
                <w:w w:val="80"/>
                <w:szCs w:val="24"/>
                <w:lang w:eastAsia="zh-CN"/>
              </w:rPr>
            </w:pPr>
            <w:r w:rsidRPr="00D57C93">
              <w:rPr>
                <w:rFonts w:ascii="Times New Roman" w:eastAsia="MingLiU" w:hAnsi="Times New Roman" w:hint="eastAsia"/>
                <w:color w:val="231F20"/>
                <w:spacing w:val="7"/>
                <w:w w:val="75"/>
                <w:kern w:val="0"/>
                <w:szCs w:val="24"/>
                <w:lang w:val="zh-TW" w:bidi="zh-TW"/>
              </w:rPr>
              <w:t>百瑞安鑫增利</w:t>
            </w:r>
            <w:r w:rsidRPr="00D57C93">
              <w:rPr>
                <w:rFonts w:ascii="Times New Roman" w:eastAsia="MingLiU" w:hAnsi="Times New Roman"/>
                <w:color w:val="231F20"/>
                <w:spacing w:val="7"/>
                <w:w w:val="75"/>
                <w:kern w:val="0"/>
                <w:szCs w:val="24"/>
                <w:lang w:val="zh-TW" w:bidi="zh-TW"/>
              </w:rPr>
              <w:t>3</w:t>
            </w:r>
            <w:r w:rsidRPr="00D57C93">
              <w:rPr>
                <w:rFonts w:ascii="Times New Roman" w:eastAsia="MingLiU" w:hAnsi="Times New Roman" w:hint="eastAsia"/>
                <w:color w:val="231F20"/>
                <w:spacing w:val="7"/>
                <w:w w:val="75"/>
                <w:kern w:val="0"/>
                <w:szCs w:val="24"/>
                <w:lang w:val="zh-TW" w:bidi="zh-TW"/>
              </w:rPr>
              <w:t>號集合資金信託計劃</w:t>
            </w:r>
          </w:p>
        </w:tc>
      </w:tr>
      <w:tr w:rsidR="00A52D48" w:rsidRPr="008D7616" w14:paraId="5A4980D5" w14:textId="77777777" w:rsidTr="003959A9">
        <w:trPr>
          <w:jc w:val="center"/>
        </w:trPr>
        <w:tc>
          <w:tcPr>
            <w:tcW w:w="2098" w:type="dxa"/>
          </w:tcPr>
          <w:p w14:paraId="7CCEA1A2" w14:textId="77777777" w:rsidR="00A52D48" w:rsidRPr="008D7616" w:rsidRDefault="00A52D48"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3</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參與方：</w:t>
            </w:r>
          </w:p>
        </w:tc>
        <w:tc>
          <w:tcPr>
            <w:tcW w:w="7464" w:type="dxa"/>
          </w:tcPr>
          <w:p w14:paraId="1E1BCCE6" w14:textId="77777777" w:rsidR="00A52D48" w:rsidRDefault="00A52D48" w:rsidP="003959A9">
            <w:pPr>
              <w:jc w:val="both"/>
              <w:rPr>
                <w:rFonts w:ascii="Times New Roman" w:eastAsia="宋体" w:hAnsi="Times New Roman"/>
                <w:color w:val="231F20"/>
                <w:w w:val="80"/>
                <w:szCs w:val="24"/>
                <w:lang w:eastAsia="zh-CN"/>
              </w:rPr>
            </w:pPr>
            <w:r w:rsidRPr="008D7616">
              <w:rPr>
                <w:rFonts w:ascii="Times New Roman" w:eastAsia="MingLiU" w:hAnsi="Times New Roman"/>
                <w:color w:val="231F20"/>
                <w:w w:val="80"/>
                <w:szCs w:val="24"/>
              </w:rPr>
              <w:t>(i)</w:t>
            </w:r>
            <w:r>
              <w:rPr>
                <w:rFonts w:ascii="Times New Roman" w:eastAsia="MingLiU" w:hAnsi="Times New Roman"/>
                <w:color w:val="231F20"/>
                <w:w w:val="80"/>
                <w:szCs w:val="24"/>
              </w:rPr>
              <w:t xml:space="preserve"> </w:t>
            </w:r>
            <w:r w:rsidRPr="0078365E">
              <w:rPr>
                <w:rFonts w:ascii="Times New Roman" w:eastAsia="MingLiU" w:hAnsi="Times New Roman" w:hint="eastAsia"/>
                <w:color w:val="231F20"/>
                <w:spacing w:val="7"/>
                <w:w w:val="75"/>
                <w:kern w:val="0"/>
                <w:szCs w:val="24"/>
                <w:lang w:val="zh-TW" w:bidi="zh-TW"/>
              </w:rPr>
              <w:t>百瑞信託</w:t>
            </w:r>
            <w:r w:rsidRPr="0078365E">
              <w:rPr>
                <w:rFonts w:ascii="Times New Roman" w:eastAsia="MingLiU" w:hAnsi="Times New Roman"/>
                <w:color w:val="231F20"/>
                <w:spacing w:val="7"/>
                <w:w w:val="75"/>
                <w:kern w:val="0"/>
                <w:szCs w:val="24"/>
                <w:lang w:val="zh-TW" w:bidi="zh-TW"/>
              </w:rPr>
              <w:t>作為</w:t>
            </w:r>
            <w:r w:rsidRPr="0078365E">
              <w:rPr>
                <w:rFonts w:ascii="Times New Roman" w:eastAsia="MingLiU" w:hAnsi="Times New Roman" w:hint="eastAsia"/>
                <w:color w:val="231F20"/>
                <w:spacing w:val="7"/>
                <w:w w:val="75"/>
                <w:kern w:val="0"/>
                <w:szCs w:val="24"/>
                <w:lang w:val="zh-TW" w:bidi="zh-TW"/>
              </w:rPr>
              <w:t>受託人</w:t>
            </w:r>
            <w:r w:rsidRPr="0078365E">
              <w:rPr>
                <w:rFonts w:ascii="Times New Roman" w:eastAsia="MingLiU" w:hAnsi="Times New Roman"/>
                <w:color w:val="231F20"/>
                <w:spacing w:val="7"/>
                <w:w w:val="75"/>
                <w:kern w:val="0"/>
                <w:szCs w:val="24"/>
                <w:lang w:val="zh-TW" w:bidi="zh-TW"/>
              </w:rPr>
              <w:t xml:space="preserve"> </w:t>
            </w:r>
          </w:p>
          <w:p w14:paraId="2B904F93" w14:textId="77777777" w:rsidR="00A52D48" w:rsidRPr="008D7616" w:rsidRDefault="00A52D48" w:rsidP="003959A9">
            <w:pPr>
              <w:jc w:val="both"/>
              <w:rPr>
                <w:rFonts w:ascii="Times New Roman" w:eastAsia="MingLiU" w:hAnsi="Times New Roman"/>
                <w:color w:val="231F20"/>
                <w:w w:val="80"/>
                <w:szCs w:val="24"/>
                <w:lang w:eastAsia="zh-CN"/>
              </w:rPr>
            </w:pPr>
            <w:r w:rsidRPr="008D7616">
              <w:rPr>
                <w:rFonts w:ascii="Times New Roman" w:eastAsia="MingLiU" w:hAnsi="Times New Roman"/>
                <w:color w:val="231F20"/>
                <w:w w:val="80"/>
                <w:szCs w:val="24"/>
              </w:rPr>
              <w:t>(ii)</w:t>
            </w:r>
            <w:r>
              <w:rPr>
                <w:rFonts w:ascii="Times New Roman" w:eastAsia="MingLiU" w:hAnsi="Times New Roman"/>
                <w:color w:val="231F20"/>
                <w:w w:val="80"/>
                <w:szCs w:val="24"/>
              </w:rPr>
              <w:t xml:space="preserve"> </w:t>
            </w:r>
            <w:r w:rsidR="00F0427A">
              <w:rPr>
                <w:rFonts w:ascii="等线" w:hAnsi="等线" w:hint="eastAsia"/>
                <w:color w:val="231F20"/>
                <w:spacing w:val="7"/>
                <w:w w:val="75"/>
                <w:kern w:val="0"/>
                <w:szCs w:val="24"/>
                <w:lang w:val="zh-TW" w:bidi="zh-TW"/>
              </w:rPr>
              <w:t>空調</w:t>
            </w:r>
            <w:r w:rsidRPr="0078365E">
              <w:rPr>
                <w:rFonts w:ascii="Times New Roman" w:eastAsia="MingLiU" w:hAnsi="Times New Roman" w:hint="eastAsia"/>
                <w:color w:val="231F20"/>
                <w:spacing w:val="7"/>
                <w:w w:val="75"/>
                <w:kern w:val="0"/>
                <w:szCs w:val="24"/>
                <w:lang w:val="zh-TW" w:bidi="zh-TW"/>
              </w:rPr>
              <w:t>營銷公司</w:t>
            </w:r>
            <w:r w:rsidRPr="0078365E">
              <w:rPr>
                <w:rFonts w:ascii="Times New Roman" w:eastAsia="MingLiU" w:hAnsi="Times New Roman"/>
                <w:color w:val="231F20"/>
                <w:spacing w:val="7"/>
                <w:w w:val="75"/>
                <w:kern w:val="0"/>
                <w:szCs w:val="24"/>
                <w:lang w:val="zh-TW" w:bidi="zh-TW"/>
              </w:rPr>
              <w:t>作為認購方</w:t>
            </w:r>
          </w:p>
        </w:tc>
      </w:tr>
      <w:tr w:rsidR="00A52D48" w:rsidRPr="00FA0916" w14:paraId="56526C4B" w14:textId="77777777" w:rsidTr="003959A9">
        <w:trPr>
          <w:jc w:val="center"/>
        </w:trPr>
        <w:tc>
          <w:tcPr>
            <w:tcW w:w="2098" w:type="dxa"/>
            <w:tcBorders>
              <w:top w:val="single" w:sz="4" w:space="0" w:color="auto"/>
            </w:tcBorders>
          </w:tcPr>
          <w:p w14:paraId="50E061B1" w14:textId="77777777" w:rsidR="00A52D48" w:rsidRPr="008D7616" w:rsidRDefault="00A52D48" w:rsidP="003959A9">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4</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產品類型：</w:t>
            </w:r>
          </w:p>
        </w:tc>
        <w:tc>
          <w:tcPr>
            <w:tcW w:w="7464" w:type="dxa"/>
          </w:tcPr>
          <w:p w14:paraId="4B1095DF" w14:textId="77777777" w:rsidR="00A52D48" w:rsidRPr="00FA0916" w:rsidRDefault="00FA75A4" w:rsidP="003959A9">
            <w:pPr>
              <w:jc w:val="both"/>
              <w:rPr>
                <w:rFonts w:ascii="MingLiU" w:hAnsi="MingLiU" w:hint="eastAsia"/>
                <w:bCs/>
                <w:color w:val="231F20"/>
                <w:spacing w:val="7"/>
                <w:w w:val="75"/>
                <w:kern w:val="0"/>
                <w:szCs w:val="24"/>
                <w:lang w:val="zh-TW" w:bidi="zh-TW"/>
              </w:rPr>
            </w:pPr>
            <w:r w:rsidRPr="00FA75A4">
              <w:rPr>
                <w:rFonts w:ascii="Times New Roman" w:eastAsia="MingLiU" w:hAnsi="Times New Roman" w:hint="eastAsia"/>
                <w:bCs/>
                <w:color w:val="231F20"/>
                <w:spacing w:val="7"/>
                <w:w w:val="75"/>
                <w:kern w:val="0"/>
                <w:szCs w:val="24"/>
                <w:lang w:val="zh-TW" w:bidi="zh-TW"/>
              </w:rPr>
              <w:t>固定收益類</w:t>
            </w:r>
          </w:p>
        </w:tc>
      </w:tr>
      <w:tr w:rsidR="00A52D48" w:rsidRPr="008D7616" w14:paraId="2BAC7A4C" w14:textId="77777777" w:rsidTr="003959A9">
        <w:trPr>
          <w:jc w:val="center"/>
        </w:trPr>
        <w:tc>
          <w:tcPr>
            <w:tcW w:w="2098" w:type="dxa"/>
          </w:tcPr>
          <w:p w14:paraId="331162BF" w14:textId="77777777" w:rsidR="00A52D48" w:rsidRPr="008D7616" w:rsidRDefault="00A52D48" w:rsidP="003959A9">
            <w:pPr>
              <w:jc w:val="both"/>
              <w:rPr>
                <w:rFonts w:ascii="Times New Roman" w:eastAsia="MingLiU" w:hAnsi="Times New Roman"/>
                <w:b/>
                <w:color w:val="231F20"/>
                <w:spacing w:val="6"/>
                <w:w w:val="85"/>
                <w:szCs w:val="24"/>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5</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產品風險評級：</w:t>
            </w:r>
          </w:p>
        </w:tc>
        <w:tc>
          <w:tcPr>
            <w:tcW w:w="7464" w:type="dxa"/>
          </w:tcPr>
          <w:p w14:paraId="3D0609A3" w14:textId="77777777" w:rsidR="00A52D48" w:rsidRPr="008D7616" w:rsidRDefault="00A52D48" w:rsidP="003959A9">
            <w:pPr>
              <w:jc w:val="both"/>
              <w:rPr>
                <w:rFonts w:ascii="Times New Roman" w:eastAsia="MingLiU" w:hAnsi="Times New Roman"/>
                <w:bCs/>
                <w:color w:val="231F20"/>
                <w:spacing w:val="7"/>
                <w:w w:val="75"/>
                <w:kern w:val="0"/>
                <w:szCs w:val="24"/>
                <w:lang w:val="zh-TW" w:eastAsia="zh-CN" w:bidi="zh-TW"/>
              </w:rPr>
            </w:pPr>
            <w:r w:rsidRPr="00610F53">
              <w:rPr>
                <w:rFonts w:ascii="Times New Roman" w:eastAsia="MingLiU" w:hAnsi="Times New Roman" w:hint="eastAsia"/>
                <w:bCs/>
                <w:color w:val="231F20"/>
                <w:spacing w:val="7"/>
                <w:w w:val="75"/>
                <w:kern w:val="0"/>
                <w:szCs w:val="24"/>
                <w:lang w:val="zh-TW" w:bidi="zh-TW"/>
              </w:rPr>
              <w:t>中低風險</w:t>
            </w:r>
          </w:p>
        </w:tc>
      </w:tr>
      <w:tr w:rsidR="00A52D48" w:rsidRPr="00073739" w14:paraId="07DAA7D2" w14:textId="77777777" w:rsidTr="003959A9">
        <w:trPr>
          <w:jc w:val="center"/>
        </w:trPr>
        <w:tc>
          <w:tcPr>
            <w:tcW w:w="2098" w:type="dxa"/>
          </w:tcPr>
          <w:p w14:paraId="12DC8569" w14:textId="77777777" w:rsidR="00A52D48" w:rsidRPr="008D7616" w:rsidRDefault="00A52D48" w:rsidP="003959A9">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6</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認購本金金額：</w:t>
            </w:r>
          </w:p>
        </w:tc>
        <w:tc>
          <w:tcPr>
            <w:tcW w:w="7464" w:type="dxa"/>
          </w:tcPr>
          <w:p w14:paraId="30F6D1C8" w14:textId="77777777" w:rsidR="00A52D48" w:rsidRPr="00073739" w:rsidRDefault="00A52D48" w:rsidP="003959A9">
            <w:pPr>
              <w:jc w:val="both"/>
              <w:rPr>
                <w:rFonts w:ascii="Times New Roman" w:eastAsia="MingLiU" w:hAnsi="Times New Roman"/>
                <w:bCs/>
                <w:color w:val="231F20"/>
                <w:spacing w:val="7"/>
                <w:w w:val="75"/>
                <w:kern w:val="0"/>
                <w:szCs w:val="24"/>
                <w:lang w:bidi="zh-TW"/>
              </w:rPr>
            </w:pPr>
            <w:r w:rsidRPr="00AD0764">
              <w:rPr>
                <w:rFonts w:ascii="Times New Roman" w:eastAsia="MingLiU" w:hAnsi="Times New Roman"/>
                <w:bCs/>
                <w:color w:val="231F20"/>
                <w:spacing w:val="7"/>
                <w:w w:val="75"/>
                <w:kern w:val="0"/>
                <w:szCs w:val="24"/>
                <w:lang w:val="zh-TW" w:bidi="zh-TW"/>
              </w:rPr>
              <w:t>人民幣</w:t>
            </w:r>
            <w:r w:rsidR="00A30487">
              <w:rPr>
                <w:rFonts w:ascii="Times New Roman" w:eastAsia="等线" w:hAnsi="Times New Roman" w:hint="eastAsia"/>
                <w:bCs/>
                <w:color w:val="231F20"/>
                <w:spacing w:val="7"/>
                <w:w w:val="75"/>
                <w:kern w:val="0"/>
                <w:szCs w:val="24"/>
                <w:lang w:eastAsia="zh-CN" w:bidi="zh-TW"/>
              </w:rPr>
              <w:t>10</w:t>
            </w:r>
            <w:r w:rsidR="00A30487" w:rsidRPr="00073739">
              <w:rPr>
                <w:rFonts w:ascii="Times New Roman" w:eastAsia="MingLiU" w:hAnsi="Times New Roman" w:hint="eastAsia"/>
                <w:bCs/>
                <w:color w:val="231F20"/>
                <w:spacing w:val="7"/>
                <w:w w:val="75"/>
                <w:kern w:val="0"/>
                <w:szCs w:val="24"/>
                <w:lang w:bidi="zh-TW"/>
              </w:rPr>
              <w:t>0</w:t>
            </w:r>
            <w:r w:rsidRPr="00073739">
              <w:rPr>
                <w:rFonts w:ascii="Times New Roman" w:eastAsia="MingLiU" w:hAnsi="Times New Roman" w:hint="eastAsia"/>
                <w:bCs/>
                <w:color w:val="231F20"/>
                <w:spacing w:val="7"/>
                <w:w w:val="75"/>
                <w:kern w:val="0"/>
                <w:szCs w:val="24"/>
                <w:lang w:bidi="zh-TW"/>
              </w:rPr>
              <w:t>,000,000</w:t>
            </w:r>
            <w:r w:rsidRPr="00AD0764">
              <w:rPr>
                <w:rFonts w:ascii="Times New Roman" w:eastAsia="MingLiU" w:hAnsi="Times New Roman"/>
                <w:bCs/>
                <w:color w:val="231F20"/>
                <w:spacing w:val="7"/>
                <w:w w:val="75"/>
                <w:kern w:val="0"/>
                <w:szCs w:val="24"/>
                <w:lang w:val="zh-TW" w:bidi="zh-TW"/>
              </w:rPr>
              <w:t>元</w:t>
            </w:r>
          </w:p>
        </w:tc>
      </w:tr>
      <w:tr w:rsidR="00A52D48" w:rsidRPr="00AD0764" w14:paraId="1A883102" w14:textId="77777777" w:rsidTr="003959A9">
        <w:trPr>
          <w:jc w:val="center"/>
        </w:trPr>
        <w:tc>
          <w:tcPr>
            <w:tcW w:w="2098" w:type="dxa"/>
          </w:tcPr>
          <w:p w14:paraId="6A64E5AC" w14:textId="77777777" w:rsidR="00A52D48" w:rsidRPr="008D7616" w:rsidRDefault="00A52D48" w:rsidP="003959A9">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7</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90"/>
                <w:szCs w:val="24"/>
              </w:rPr>
              <w:t xml:space="preserve"> </w:t>
            </w:r>
            <w:r w:rsidRPr="008D7616">
              <w:rPr>
                <w:rFonts w:ascii="Times New Roman" w:eastAsia="MingLiU" w:hAnsi="Times New Roman"/>
                <w:b/>
                <w:bCs/>
                <w:color w:val="231F20"/>
                <w:spacing w:val="7"/>
                <w:w w:val="75"/>
                <w:kern w:val="0"/>
                <w:szCs w:val="24"/>
                <w:lang w:val="zh-TW" w:bidi="zh-TW"/>
              </w:rPr>
              <w:t>投資期：</w:t>
            </w:r>
          </w:p>
        </w:tc>
        <w:tc>
          <w:tcPr>
            <w:tcW w:w="7464" w:type="dxa"/>
            <w:vAlign w:val="center"/>
          </w:tcPr>
          <w:p w14:paraId="3BCBF524" w14:textId="77777777" w:rsidR="00A52D48" w:rsidRPr="00AD0764" w:rsidRDefault="00A52D48" w:rsidP="003959A9">
            <w:pPr>
              <w:jc w:val="both"/>
              <w:rPr>
                <w:rFonts w:ascii="Times New Roman" w:eastAsia="MingLiU" w:hAnsi="Times New Roman"/>
                <w:bCs/>
                <w:color w:val="231F20"/>
                <w:spacing w:val="7"/>
                <w:w w:val="75"/>
                <w:kern w:val="0"/>
                <w:szCs w:val="24"/>
                <w:lang w:val="zh-TW" w:eastAsia="zh-CN" w:bidi="zh-TW"/>
              </w:rPr>
            </w:pPr>
            <w:r w:rsidRPr="003415E7">
              <w:rPr>
                <w:rFonts w:ascii="Times New Roman" w:eastAsia="MingLiU" w:hAnsi="Times New Roman" w:hint="eastAsia"/>
                <w:color w:val="231F20"/>
                <w:spacing w:val="7"/>
                <w:w w:val="75"/>
                <w:kern w:val="0"/>
                <w:szCs w:val="24"/>
                <w:lang w:val="zh-TW" w:bidi="zh-TW"/>
              </w:rPr>
              <w:t>以</w:t>
            </w:r>
            <w:r w:rsidRPr="003415E7">
              <w:rPr>
                <w:rFonts w:ascii="Times New Roman" w:eastAsia="MingLiU" w:hAnsi="Times New Roman"/>
                <w:color w:val="231F20"/>
                <w:spacing w:val="7"/>
                <w:w w:val="75"/>
                <w:kern w:val="0"/>
                <w:szCs w:val="24"/>
                <w:lang w:val="zh-TW" w:bidi="zh-TW"/>
              </w:rPr>
              <w:t>認購方</w:t>
            </w:r>
            <w:r w:rsidRPr="003415E7">
              <w:rPr>
                <w:rFonts w:ascii="Times New Roman" w:eastAsia="MingLiU" w:hAnsi="Times New Roman" w:hint="eastAsia"/>
                <w:color w:val="231F20"/>
                <w:spacing w:val="7"/>
                <w:w w:val="75"/>
                <w:kern w:val="0"/>
                <w:szCs w:val="24"/>
                <w:lang w:val="zh-TW" w:bidi="zh-TW"/>
              </w:rPr>
              <w:t>的贖回時間為准。</w:t>
            </w:r>
          </w:p>
        </w:tc>
      </w:tr>
      <w:tr w:rsidR="00A52D48" w:rsidRPr="00AD0764" w14:paraId="6F24BAFD" w14:textId="77777777" w:rsidTr="003959A9">
        <w:trPr>
          <w:jc w:val="center"/>
        </w:trPr>
        <w:tc>
          <w:tcPr>
            <w:tcW w:w="2098" w:type="dxa"/>
          </w:tcPr>
          <w:p w14:paraId="75CCE5C7" w14:textId="77777777" w:rsidR="00A52D48" w:rsidRPr="008D7616" w:rsidRDefault="00A52D48" w:rsidP="003959A9">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8</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80"/>
                <w:szCs w:val="24"/>
              </w:rPr>
              <w:t xml:space="preserve"> </w:t>
            </w:r>
            <w:r w:rsidRPr="008D7616">
              <w:rPr>
                <w:rFonts w:ascii="Times New Roman" w:eastAsia="MingLiU" w:hAnsi="Times New Roman"/>
                <w:b/>
                <w:bCs/>
                <w:color w:val="231F20"/>
                <w:spacing w:val="7"/>
                <w:w w:val="75"/>
                <w:kern w:val="0"/>
                <w:szCs w:val="24"/>
                <w:lang w:val="zh-TW" w:bidi="zh-TW"/>
              </w:rPr>
              <w:t>預期年化收益率：</w:t>
            </w:r>
          </w:p>
        </w:tc>
        <w:tc>
          <w:tcPr>
            <w:tcW w:w="7464" w:type="dxa"/>
          </w:tcPr>
          <w:p w14:paraId="5097EB25" w14:textId="77777777" w:rsidR="00A52D48" w:rsidRPr="003415E7" w:rsidRDefault="00F05E13" w:rsidP="003959A9">
            <w:pPr>
              <w:jc w:val="both"/>
              <w:rPr>
                <w:rFonts w:ascii="Times New Roman" w:eastAsia="MingLiU" w:hAnsi="Times New Roman"/>
                <w:color w:val="231F20"/>
                <w:spacing w:val="7"/>
                <w:w w:val="75"/>
                <w:kern w:val="0"/>
                <w:szCs w:val="24"/>
                <w:lang w:val="zh-TW" w:bidi="zh-TW"/>
              </w:rPr>
            </w:pPr>
            <w:r w:rsidRPr="00F05E13">
              <w:rPr>
                <w:rFonts w:ascii="等线" w:hAnsi="等线" w:hint="eastAsia"/>
                <w:bCs/>
                <w:color w:val="231F20"/>
                <w:spacing w:val="7"/>
                <w:w w:val="75"/>
                <w:kern w:val="0"/>
                <w:szCs w:val="24"/>
                <w:lang w:val="zh-TW" w:bidi="zh-TW"/>
              </w:rPr>
              <w:t>業績表現將隨市場波動，具有不確定性。</w:t>
            </w:r>
          </w:p>
        </w:tc>
      </w:tr>
      <w:tr w:rsidR="00A52D48" w:rsidRPr="00026384" w14:paraId="49A437AE" w14:textId="77777777" w:rsidTr="003959A9">
        <w:trPr>
          <w:jc w:val="center"/>
        </w:trPr>
        <w:tc>
          <w:tcPr>
            <w:tcW w:w="2098" w:type="dxa"/>
          </w:tcPr>
          <w:p w14:paraId="6F265FDD" w14:textId="77777777" w:rsidR="00A52D48" w:rsidRPr="008D7616" w:rsidRDefault="00A52D48" w:rsidP="003959A9">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987439">
              <w:rPr>
                <w:rFonts w:ascii="Times New Roman" w:eastAsia="等线" w:hAnsi="Times New Roman" w:hint="eastAsia"/>
                <w:b/>
                <w:color w:val="231F20"/>
                <w:spacing w:val="6"/>
                <w:w w:val="85"/>
                <w:szCs w:val="24"/>
                <w:lang w:eastAsia="zh-CN"/>
              </w:rPr>
              <w:t>9</w:t>
            </w:r>
            <w:r w:rsidRPr="008D7616">
              <w:rPr>
                <w:rFonts w:ascii="Times New Roman" w:eastAsia="MingLiU" w:hAnsi="Times New Roman"/>
                <w:b/>
                <w:color w:val="231F20"/>
                <w:spacing w:val="6"/>
                <w:w w:val="85"/>
                <w:szCs w:val="24"/>
              </w:rPr>
              <w:t>)</w:t>
            </w:r>
            <w:r w:rsidRPr="008D7616">
              <w:rPr>
                <w:rFonts w:ascii="Times New Roman" w:eastAsia="MingLiU" w:hAnsi="Times New Roman"/>
                <w:b/>
                <w:bCs/>
                <w:color w:val="231F20"/>
                <w:spacing w:val="7"/>
                <w:w w:val="75"/>
                <w:kern w:val="0"/>
                <w:szCs w:val="24"/>
                <w:lang w:val="zh-TW" w:bidi="zh-TW"/>
              </w:rPr>
              <w:t xml:space="preserve"> </w:t>
            </w:r>
            <w:r w:rsidRPr="008D7616">
              <w:rPr>
                <w:rFonts w:ascii="Times New Roman" w:eastAsia="MingLiU" w:hAnsi="Times New Roman"/>
                <w:b/>
                <w:bCs/>
                <w:color w:val="231F20"/>
                <w:spacing w:val="7"/>
                <w:w w:val="75"/>
                <w:kern w:val="0"/>
                <w:szCs w:val="24"/>
                <w:lang w:val="zh-TW" w:bidi="zh-TW"/>
              </w:rPr>
              <w:t>產品投資範圍：</w:t>
            </w:r>
          </w:p>
        </w:tc>
        <w:tc>
          <w:tcPr>
            <w:tcW w:w="7464" w:type="dxa"/>
          </w:tcPr>
          <w:p w14:paraId="2E38871D" w14:textId="77777777" w:rsidR="00A52D48" w:rsidRDefault="00A30487" w:rsidP="00F22CC5">
            <w:pPr>
              <w:jc w:val="both"/>
              <w:rPr>
                <w:rFonts w:eastAsia="等线"/>
                <w:bCs/>
                <w:color w:val="231F20"/>
                <w:spacing w:val="7"/>
                <w:w w:val="75"/>
                <w:lang w:val="zh-TW" w:eastAsia="zh-CN" w:bidi="zh-TW"/>
              </w:rPr>
            </w:pPr>
            <w:r w:rsidRPr="00157FBC">
              <w:rPr>
                <w:rFonts w:eastAsia="MingLiU" w:hint="eastAsia"/>
                <w:bCs/>
                <w:color w:val="231F20"/>
                <w:spacing w:val="7"/>
                <w:w w:val="75"/>
                <w:lang w:val="zh-TW" w:bidi="zh-TW"/>
              </w:rPr>
              <w:t>存款、債券等債權類資產</w:t>
            </w:r>
          </w:p>
        </w:tc>
      </w:tr>
    </w:tbl>
    <w:p w14:paraId="3BF8E760" w14:textId="77777777" w:rsidR="00987439" w:rsidRPr="003959A9" w:rsidRDefault="00987439" w:rsidP="002D6634">
      <w:pPr>
        <w:jc w:val="both"/>
        <w:rPr>
          <w:rFonts w:ascii="Times New Roman" w:eastAsia="等线" w:hAnsi="Times New Roman"/>
          <w:b/>
          <w:lang w:eastAsia="zh-CN"/>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464"/>
      </w:tblGrid>
      <w:tr w:rsidR="00A30487" w:rsidRPr="008D7616" w14:paraId="385C1A08" w14:textId="77777777">
        <w:trPr>
          <w:trHeight w:val="187"/>
          <w:jc w:val="center"/>
        </w:trPr>
        <w:tc>
          <w:tcPr>
            <w:tcW w:w="2098" w:type="dxa"/>
          </w:tcPr>
          <w:p w14:paraId="56D12D8F" w14:textId="77777777" w:rsidR="00A30487" w:rsidRPr="008D7616" w:rsidRDefault="00A30487">
            <w:pPr>
              <w:jc w:val="both"/>
              <w:rPr>
                <w:rFonts w:ascii="Times New Roman" w:eastAsia="MingLiU" w:hAnsi="Times New Roman"/>
                <w:b/>
                <w:szCs w:val="24"/>
              </w:rPr>
            </w:pPr>
          </w:p>
        </w:tc>
        <w:tc>
          <w:tcPr>
            <w:tcW w:w="7464" w:type="dxa"/>
          </w:tcPr>
          <w:p w14:paraId="31CD9F11" w14:textId="77777777" w:rsidR="00A30487" w:rsidRPr="008D7616" w:rsidRDefault="00A30487">
            <w:pPr>
              <w:jc w:val="both"/>
              <w:rPr>
                <w:rFonts w:ascii="Times New Roman" w:eastAsia="MingLiU" w:hAnsi="Times New Roman"/>
                <w:b/>
                <w:szCs w:val="24"/>
                <w:lang w:eastAsia="zh-CN"/>
              </w:rPr>
            </w:pPr>
            <w:r w:rsidRPr="008D7616">
              <w:rPr>
                <w:rFonts w:ascii="Times New Roman" w:eastAsia="MingLiU" w:hAnsi="Times New Roman"/>
                <w:b/>
                <w:color w:val="231F20"/>
                <w:w w:val="75"/>
                <w:szCs w:val="24"/>
              </w:rPr>
              <w:t>20</w:t>
            </w:r>
            <w:r w:rsidRPr="008D7616">
              <w:rPr>
                <w:rFonts w:ascii="Times New Roman" w:eastAsia="MingLiU" w:hAnsi="Times New Roman"/>
                <w:b/>
                <w:color w:val="231F20"/>
                <w:w w:val="75"/>
                <w:szCs w:val="24"/>
                <w:lang w:eastAsia="zh-CN"/>
              </w:rPr>
              <w:t>2</w:t>
            </w:r>
            <w:r>
              <w:rPr>
                <w:rFonts w:ascii="Times New Roman" w:eastAsia="等线" w:hAnsi="Times New Roman" w:hint="eastAsia"/>
                <w:b/>
                <w:color w:val="231F20"/>
                <w:w w:val="75"/>
                <w:szCs w:val="24"/>
                <w:lang w:eastAsia="zh-CN"/>
              </w:rPr>
              <w:t>5</w:t>
            </w:r>
            <w:r w:rsidRPr="008D7616">
              <w:rPr>
                <w:rFonts w:ascii="Times New Roman" w:eastAsia="MingLiU" w:hAnsi="Times New Roman"/>
                <w:b/>
                <w:color w:val="231F20"/>
                <w:w w:val="75"/>
                <w:szCs w:val="24"/>
              </w:rPr>
              <w:t>第</w:t>
            </w:r>
            <w:r>
              <w:rPr>
                <w:rFonts w:ascii="Times New Roman" w:eastAsia="宋体" w:hAnsi="Times New Roman" w:hint="eastAsia"/>
                <w:b/>
                <w:color w:val="231F20"/>
                <w:w w:val="75"/>
                <w:szCs w:val="24"/>
                <w:lang w:eastAsia="zh-CN"/>
              </w:rPr>
              <w:t>4</w:t>
            </w:r>
            <w:r w:rsidRPr="008D7616">
              <w:rPr>
                <w:rFonts w:ascii="Times New Roman" w:eastAsia="MingLiU" w:hAnsi="Times New Roman"/>
                <w:b/>
                <w:color w:val="231F20"/>
                <w:w w:val="75"/>
                <w:szCs w:val="24"/>
              </w:rPr>
              <w:t>份</w:t>
            </w:r>
            <w:r w:rsidRPr="003E021D">
              <w:rPr>
                <w:rFonts w:ascii="Times New Roman" w:eastAsia="MingLiU" w:hAnsi="Times New Roman" w:hint="eastAsia"/>
                <w:b/>
                <w:color w:val="231F20"/>
                <w:w w:val="75"/>
                <w:szCs w:val="24"/>
              </w:rPr>
              <w:t>百瑞</w:t>
            </w:r>
            <w:r w:rsidRPr="008D2373">
              <w:rPr>
                <w:rFonts w:ascii="Times New Roman" w:eastAsia="MingLiU" w:hAnsi="Times New Roman" w:hint="eastAsia"/>
                <w:b/>
                <w:color w:val="231F20"/>
                <w:w w:val="75"/>
                <w:szCs w:val="24"/>
              </w:rPr>
              <w:t>信託</w:t>
            </w:r>
            <w:r w:rsidRPr="008D7616">
              <w:rPr>
                <w:rFonts w:ascii="Times New Roman" w:eastAsia="MingLiU" w:hAnsi="Times New Roman"/>
                <w:b/>
                <w:color w:val="231F20"/>
                <w:w w:val="75"/>
                <w:szCs w:val="24"/>
              </w:rPr>
              <w:t>理財協議</w:t>
            </w:r>
          </w:p>
        </w:tc>
      </w:tr>
      <w:tr w:rsidR="00A30487" w:rsidRPr="008D7616" w14:paraId="5AB28020" w14:textId="77777777">
        <w:trPr>
          <w:jc w:val="center"/>
        </w:trPr>
        <w:tc>
          <w:tcPr>
            <w:tcW w:w="2098" w:type="dxa"/>
          </w:tcPr>
          <w:p w14:paraId="405F69FE" w14:textId="77777777" w:rsidR="00A30487" w:rsidRPr="008D7616" w:rsidRDefault="00A30487">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lang w:eastAsia="zh-CN"/>
              </w:rPr>
              <w:t>1</w:t>
            </w:r>
            <w:r w:rsidRPr="008D7616">
              <w:rPr>
                <w:rFonts w:ascii="Times New Roman" w:eastAsia="MingLiU" w:hAnsi="Times New Roman"/>
                <w:b/>
                <w:color w:val="231F20"/>
                <w:spacing w:val="6"/>
                <w:w w:val="85"/>
                <w:szCs w:val="24"/>
              </w:rPr>
              <w:t>)</w:t>
            </w:r>
            <w:r>
              <w:rPr>
                <w:rFonts w:ascii="Times New Roman" w:eastAsia="MingLiU" w:hAnsi="Times New Roman"/>
                <w:b/>
                <w:color w:val="231F20"/>
                <w:spacing w:val="6"/>
                <w:w w:val="85"/>
                <w:szCs w:val="24"/>
              </w:rPr>
              <w:t xml:space="preserve"> </w:t>
            </w:r>
            <w:r w:rsidRPr="008D7616">
              <w:rPr>
                <w:rFonts w:ascii="Times New Roman" w:eastAsia="MingLiU" w:hAnsi="Times New Roman"/>
                <w:b/>
                <w:bCs/>
                <w:color w:val="231F20"/>
                <w:spacing w:val="7"/>
                <w:w w:val="75"/>
                <w:kern w:val="0"/>
                <w:szCs w:val="24"/>
                <w:lang w:val="zh-TW" w:bidi="zh-TW"/>
              </w:rPr>
              <w:t>認購日期：</w:t>
            </w:r>
          </w:p>
        </w:tc>
        <w:tc>
          <w:tcPr>
            <w:tcW w:w="7464" w:type="dxa"/>
            <w:vAlign w:val="center"/>
          </w:tcPr>
          <w:p w14:paraId="2771FAE2" w14:textId="77777777" w:rsidR="00A30487" w:rsidRPr="008D7616" w:rsidRDefault="00A30487">
            <w:pPr>
              <w:jc w:val="both"/>
              <w:rPr>
                <w:rFonts w:ascii="Times New Roman" w:eastAsia="MingLiU" w:hAnsi="Times New Roman"/>
                <w:b/>
                <w:szCs w:val="24"/>
                <w:lang w:eastAsia="zh-CN"/>
              </w:rPr>
            </w:pPr>
            <w:r w:rsidRPr="004141D8">
              <w:rPr>
                <w:rFonts w:ascii="Times New Roman" w:eastAsia="MingLiU" w:hAnsi="Times New Roman" w:hint="eastAsia"/>
                <w:bCs/>
                <w:color w:val="231F20"/>
                <w:spacing w:val="7"/>
                <w:w w:val="75"/>
                <w:kern w:val="0"/>
                <w:szCs w:val="24"/>
                <w:lang w:val="zh-TW" w:bidi="zh-TW"/>
              </w:rPr>
              <w:t>202</w:t>
            </w:r>
            <w:r>
              <w:rPr>
                <w:rFonts w:ascii="Times New Roman" w:eastAsia="等线" w:hAnsi="Times New Roman" w:hint="eastAsia"/>
                <w:bCs/>
                <w:color w:val="231F20"/>
                <w:spacing w:val="7"/>
                <w:w w:val="75"/>
                <w:kern w:val="0"/>
                <w:szCs w:val="24"/>
                <w:lang w:val="zh-TW" w:eastAsia="zh-CN" w:bidi="zh-TW"/>
              </w:rPr>
              <w:t>5</w:t>
            </w:r>
            <w:r w:rsidRPr="0078365E">
              <w:rPr>
                <w:rFonts w:ascii="Times New Roman" w:eastAsia="MingLiU" w:hAnsi="Times New Roman" w:hint="eastAsia"/>
                <w:color w:val="231F20"/>
                <w:spacing w:val="7"/>
                <w:w w:val="75"/>
                <w:kern w:val="0"/>
                <w:szCs w:val="24"/>
                <w:lang w:val="zh-TW" w:bidi="zh-TW"/>
              </w:rPr>
              <w:t>年</w:t>
            </w:r>
            <w:r>
              <w:rPr>
                <w:rFonts w:ascii="Times New Roman" w:eastAsia="等线" w:hAnsi="Times New Roman" w:hint="eastAsia"/>
                <w:bCs/>
                <w:color w:val="231F20"/>
                <w:spacing w:val="7"/>
                <w:w w:val="75"/>
                <w:kern w:val="0"/>
                <w:szCs w:val="24"/>
                <w:lang w:val="zh-TW" w:eastAsia="zh-CN" w:bidi="zh-TW"/>
              </w:rPr>
              <w:t>2</w:t>
            </w:r>
            <w:r w:rsidRPr="00444AE9">
              <w:rPr>
                <w:rFonts w:ascii="Times New Roman" w:eastAsia="MingLiU" w:hAnsi="Times New Roman" w:hint="eastAsia"/>
                <w:color w:val="231F20"/>
                <w:w w:val="80"/>
                <w:szCs w:val="24"/>
                <w:lang w:eastAsia="zh-CN"/>
              </w:rPr>
              <w:t>月</w:t>
            </w:r>
            <w:r>
              <w:rPr>
                <w:rFonts w:ascii="Times New Roman" w:eastAsia="等线" w:hAnsi="Times New Roman" w:hint="eastAsia"/>
                <w:bCs/>
                <w:color w:val="231F20"/>
                <w:spacing w:val="7"/>
                <w:w w:val="75"/>
                <w:kern w:val="0"/>
                <w:szCs w:val="24"/>
                <w:lang w:val="zh-TW" w:eastAsia="zh-CN" w:bidi="zh-TW"/>
              </w:rPr>
              <w:t>24</w:t>
            </w:r>
            <w:r w:rsidRPr="0078365E">
              <w:rPr>
                <w:rFonts w:ascii="Times New Roman" w:eastAsia="MingLiU" w:hAnsi="Times New Roman" w:hint="eastAsia"/>
                <w:color w:val="231F20"/>
                <w:spacing w:val="7"/>
                <w:w w:val="75"/>
                <w:kern w:val="0"/>
                <w:szCs w:val="24"/>
                <w:lang w:val="zh-TW" w:bidi="zh-TW"/>
              </w:rPr>
              <w:t>日</w:t>
            </w:r>
          </w:p>
        </w:tc>
      </w:tr>
      <w:tr w:rsidR="00A30487" w:rsidRPr="006B1081" w14:paraId="65042ABE" w14:textId="77777777">
        <w:trPr>
          <w:jc w:val="center"/>
        </w:trPr>
        <w:tc>
          <w:tcPr>
            <w:tcW w:w="2098" w:type="dxa"/>
          </w:tcPr>
          <w:p w14:paraId="0CEA252B" w14:textId="77777777" w:rsidR="00A30487" w:rsidRPr="008D7616" w:rsidRDefault="00A30487">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2</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產品名稱：</w:t>
            </w:r>
          </w:p>
        </w:tc>
        <w:tc>
          <w:tcPr>
            <w:tcW w:w="7464" w:type="dxa"/>
            <w:vAlign w:val="center"/>
          </w:tcPr>
          <w:p w14:paraId="0DA0986C" w14:textId="77777777" w:rsidR="00A30487" w:rsidRPr="006B1081" w:rsidRDefault="00A30487">
            <w:pPr>
              <w:jc w:val="both"/>
              <w:rPr>
                <w:rFonts w:ascii="MingLiU" w:eastAsia="MingLiU" w:hAnsi="MingLiU" w:hint="eastAsia"/>
                <w:color w:val="231F20"/>
                <w:w w:val="80"/>
                <w:szCs w:val="24"/>
                <w:lang w:eastAsia="zh-CN"/>
              </w:rPr>
            </w:pPr>
            <w:r w:rsidRPr="00D57C93">
              <w:rPr>
                <w:rFonts w:ascii="Times New Roman" w:eastAsia="MingLiU" w:hAnsi="Times New Roman" w:hint="eastAsia"/>
                <w:color w:val="231F20"/>
                <w:spacing w:val="7"/>
                <w:w w:val="75"/>
                <w:kern w:val="0"/>
                <w:szCs w:val="24"/>
                <w:lang w:val="zh-TW" w:bidi="zh-TW"/>
              </w:rPr>
              <w:t>百瑞安鑫增利集合資金信託計劃（聚盈</w:t>
            </w:r>
            <w:r w:rsidRPr="00D57C93">
              <w:rPr>
                <w:rFonts w:ascii="Times New Roman" w:eastAsia="MingLiU" w:hAnsi="Times New Roman"/>
                <w:color w:val="231F20"/>
                <w:spacing w:val="7"/>
                <w:w w:val="75"/>
                <w:kern w:val="0"/>
                <w:szCs w:val="24"/>
                <w:lang w:val="zh-TW" w:bidi="zh-TW"/>
              </w:rPr>
              <w:t>4</w:t>
            </w:r>
            <w:r w:rsidRPr="00D57C93">
              <w:rPr>
                <w:rFonts w:ascii="Times New Roman" w:eastAsia="MingLiU" w:hAnsi="Times New Roman" w:hint="eastAsia"/>
                <w:color w:val="231F20"/>
                <w:spacing w:val="7"/>
                <w:w w:val="75"/>
                <w:kern w:val="0"/>
                <w:szCs w:val="24"/>
                <w:lang w:val="zh-TW" w:bidi="zh-TW"/>
              </w:rPr>
              <w:t>號）</w:t>
            </w:r>
          </w:p>
        </w:tc>
      </w:tr>
      <w:tr w:rsidR="00A30487" w:rsidRPr="008D7616" w14:paraId="0BA4401F" w14:textId="77777777">
        <w:trPr>
          <w:jc w:val="center"/>
        </w:trPr>
        <w:tc>
          <w:tcPr>
            <w:tcW w:w="2098" w:type="dxa"/>
          </w:tcPr>
          <w:p w14:paraId="6BE8AE1C" w14:textId="77777777" w:rsidR="00A30487" w:rsidRPr="008D7616" w:rsidRDefault="00A30487">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3</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參與方：</w:t>
            </w:r>
          </w:p>
        </w:tc>
        <w:tc>
          <w:tcPr>
            <w:tcW w:w="7464" w:type="dxa"/>
          </w:tcPr>
          <w:p w14:paraId="586C685F" w14:textId="77777777" w:rsidR="00A30487" w:rsidRDefault="00A30487">
            <w:pPr>
              <w:jc w:val="both"/>
              <w:rPr>
                <w:rFonts w:ascii="Times New Roman" w:eastAsia="宋体" w:hAnsi="Times New Roman"/>
                <w:color w:val="231F20"/>
                <w:w w:val="80"/>
                <w:szCs w:val="24"/>
                <w:lang w:eastAsia="zh-CN"/>
              </w:rPr>
            </w:pPr>
            <w:r w:rsidRPr="008D7616">
              <w:rPr>
                <w:rFonts w:ascii="Times New Roman" w:eastAsia="MingLiU" w:hAnsi="Times New Roman"/>
                <w:color w:val="231F20"/>
                <w:w w:val="80"/>
                <w:szCs w:val="24"/>
              </w:rPr>
              <w:t>(i)</w:t>
            </w:r>
            <w:r>
              <w:rPr>
                <w:rFonts w:ascii="Times New Roman" w:eastAsia="MingLiU" w:hAnsi="Times New Roman"/>
                <w:color w:val="231F20"/>
                <w:w w:val="80"/>
                <w:szCs w:val="24"/>
              </w:rPr>
              <w:t xml:space="preserve"> </w:t>
            </w:r>
            <w:r w:rsidRPr="0078365E">
              <w:rPr>
                <w:rFonts w:ascii="Times New Roman" w:eastAsia="MingLiU" w:hAnsi="Times New Roman" w:hint="eastAsia"/>
                <w:color w:val="231F20"/>
                <w:spacing w:val="7"/>
                <w:w w:val="75"/>
                <w:kern w:val="0"/>
                <w:szCs w:val="24"/>
                <w:lang w:val="zh-TW" w:bidi="zh-TW"/>
              </w:rPr>
              <w:t>百瑞信託</w:t>
            </w:r>
            <w:r w:rsidRPr="00A3704A">
              <w:rPr>
                <w:rFonts w:ascii="Times New Roman" w:eastAsia="MingLiU" w:hAnsi="Times New Roman"/>
                <w:color w:val="231F20"/>
                <w:spacing w:val="7"/>
                <w:w w:val="75"/>
                <w:kern w:val="0"/>
                <w:szCs w:val="24"/>
                <w:lang w:val="zh-TW" w:bidi="zh-TW"/>
              </w:rPr>
              <w:t>作為</w:t>
            </w:r>
            <w:r w:rsidRPr="0078365E">
              <w:rPr>
                <w:rFonts w:ascii="Times New Roman" w:eastAsia="MingLiU" w:hAnsi="Times New Roman" w:hint="eastAsia"/>
                <w:color w:val="231F20"/>
                <w:spacing w:val="7"/>
                <w:w w:val="75"/>
                <w:kern w:val="0"/>
                <w:szCs w:val="24"/>
                <w:lang w:val="zh-TW" w:bidi="zh-TW"/>
              </w:rPr>
              <w:t>受託人</w:t>
            </w:r>
            <w:r w:rsidRPr="00BF4212">
              <w:rPr>
                <w:rFonts w:ascii="Times New Roman" w:eastAsia="MingLiU" w:hAnsi="Times New Roman"/>
                <w:bCs/>
                <w:color w:val="231F20"/>
                <w:spacing w:val="7"/>
                <w:w w:val="75"/>
                <w:kern w:val="0"/>
                <w:szCs w:val="24"/>
                <w:lang w:val="zh-TW" w:bidi="zh-TW"/>
              </w:rPr>
              <w:t xml:space="preserve"> </w:t>
            </w:r>
          </w:p>
          <w:p w14:paraId="51ECFC9F" w14:textId="77777777" w:rsidR="00A30487" w:rsidRPr="008D7616" w:rsidRDefault="00A30487">
            <w:pPr>
              <w:jc w:val="both"/>
              <w:rPr>
                <w:rFonts w:ascii="Times New Roman" w:eastAsia="MingLiU" w:hAnsi="Times New Roman"/>
                <w:color w:val="231F20"/>
                <w:w w:val="80"/>
                <w:szCs w:val="24"/>
                <w:lang w:eastAsia="zh-CN"/>
              </w:rPr>
            </w:pPr>
            <w:r w:rsidRPr="008D7616">
              <w:rPr>
                <w:rFonts w:ascii="Times New Roman" w:eastAsia="MingLiU" w:hAnsi="Times New Roman"/>
                <w:color w:val="231F20"/>
                <w:w w:val="80"/>
                <w:szCs w:val="24"/>
              </w:rPr>
              <w:t>(ii)</w:t>
            </w:r>
            <w:r>
              <w:rPr>
                <w:rFonts w:ascii="Times New Roman" w:eastAsia="MingLiU" w:hAnsi="Times New Roman"/>
                <w:color w:val="231F20"/>
                <w:w w:val="80"/>
                <w:szCs w:val="24"/>
              </w:rPr>
              <w:t xml:space="preserve"> </w:t>
            </w:r>
            <w:r w:rsidRPr="00A30487">
              <w:rPr>
                <w:rFonts w:ascii="等线" w:hAnsi="等线" w:hint="eastAsia"/>
                <w:color w:val="231F20"/>
                <w:spacing w:val="7"/>
                <w:w w:val="75"/>
                <w:kern w:val="0"/>
                <w:szCs w:val="24"/>
                <w:lang w:val="zh-TW" w:bidi="zh-TW"/>
              </w:rPr>
              <w:t>冰箱</w:t>
            </w:r>
            <w:r w:rsidRPr="0078365E">
              <w:rPr>
                <w:rFonts w:ascii="Times New Roman" w:eastAsia="MingLiU" w:hAnsi="Times New Roman" w:hint="eastAsia"/>
                <w:color w:val="231F20"/>
                <w:spacing w:val="7"/>
                <w:w w:val="75"/>
                <w:kern w:val="0"/>
                <w:szCs w:val="24"/>
                <w:lang w:val="zh-TW" w:bidi="zh-TW"/>
              </w:rPr>
              <w:t>營銷公司</w:t>
            </w:r>
            <w:r w:rsidRPr="00A3704A">
              <w:rPr>
                <w:rFonts w:ascii="Times New Roman" w:eastAsia="MingLiU" w:hAnsi="Times New Roman"/>
                <w:color w:val="231F20"/>
                <w:spacing w:val="7"/>
                <w:w w:val="75"/>
                <w:kern w:val="0"/>
                <w:szCs w:val="24"/>
                <w:lang w:val="zh-TW" w:bidi="zh-TW"/>
              </w:rPr>
              <w:t>作為認購方</w:t>
            </w:r>
          </w:p>
        </w:tc>
      </w:tr>
      <w:tr w:rsidR="00A30487" w:rsidRPr="0070085D" w14:paraId="2E3FED40" w14:textId="77777777">
        <w:trPr>
          <w:jc w:val="center"/>
        </w:trPr>
        <w:tc>
          <w:tcPr>
            <w:tcW w:w="2098" w:type="dxa"/>
            <w:tcBorders>
              <w:top w:val="single" w:sz="4" w:space="0" w:color="auto"/>
            </w:tcBorders>
          </w:tcPr>
          <w:p w14:paraId="373CAF5E" w14:textId="77777777" w:rsidR="00A30487" w:rsidRPr="008D7616" w:rsidRDefault="00A30487">
            <w:pPr>
              <w:jc w:val="both"/>
              <w:rPr>
                <w:rFonts w:ascii="Times New Roman" w:eastAsia="MingLiU" w:hAnsi="Times New Roman"/>
                <w:b/>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4</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產品類型：</w:t>
            </w:r>
          </w:p>
        </w:tc>
        <w:tc>
          <w:tcPr>
            <w:tcW w:w="7464" w:type="dxa"/>
          </w:tcPr>
          <w:p w14:paraId="2E207547" w14:textId="77777777" w:rsidR="00A30487" w:rsidRPr="0070085D" w:rsidRDefault="00A30487">
            <w:pPr>
              <w:jc w:val="both"/>
              <w:rPr>
                <w:rFonts w:ascii="MingLiU" w:eastAsia="MingLiU" w:hAnsi="MingLiU" w:hint="eastAsia"/>
                <w:bCs/>
                <w:color w:val="231F20"/>
                <w:spacing w:val="7"/>
                <w:w w:val="75"/>
                <w:kern w:val="0"/>
                <w:szCs w:val="24"/>
                <w:lang w:val="zh-TW" w:bidi="zh-TW"/>
              </w:rPr>
            </w:pPr>
            <w:r w:rsidRPr="00FA75A4">
              <w:rPr>
                <w:rFonts w:ascii="Times New Roman" w:eastAsia="MingLiU" w:hAnsi="Times New Roman" w:hint="eastAsia"/>
                <w:bCs/>
                <w:color w:val="231F20"/>
                <w:spacing w:val="7"/>
                <w:w w:val="75"/>
                <w:kern w:val="0"/>
                <w:szCs w:val="24"/>
                <w:lang w:val="zh-TW" w:bidi="zh-TW"/>
              </w:rPr>
              <w:t>固定收益類</w:t>
            </w:r>
          </w:p>
        </w:tc>
      </w:tr>
      <w:tr w:rsidR="00A30487" w:rsidRPr="008D7616" w14:paraId="36B915B9" w14:textId="77777777">
        <w:trPr>
          <w:jc w:val="center"/>
        </w:trPr>
        <w:tc>
          <w:tcPr>
            <w:tcW w:w="2098" w:type="dxa"/>
          </w:tcPr>
          <w:p w14:paraId="657D7C86" w14:textId="77777777" w:rsidR="00A30487" w:rsidRPr="008D7616" w:rsidRDefault="00A30487">
            <w:pPr>
              <w:jc w:val="both"/>
              <w:rPr>
                <w:rFonts w:ascii="Times New Roman" w:eastAsia="MingLiU" w:hAnsi="Times New Roman"/>
                <w:b/>
                <w:color w:val="231F20"/>
                <w:spacing w:val="6"/>
                <w:w w:val="85"/>
                <w:szCs w:val="24"/>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5</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產品風險評級：</w:t>
            </w:r>
          </w:p>
        </w:tc>
        <w:tc>
          <w:tcPr>
            <w:tcW w:w="7464" w:type="dxa"/>
          </w:tcPr>
          <w:p w14:paraId="1A1F1D70" w14:textId="77777777" w:rsidR="00A30487" w:rsidRPr="008D7616" w:rsidRDefault="00A30487">
            <w:pPr>
              <w:jc w:val="both"/>
              <w:rPr>
                <w:rFonts w:ascii="Times New Roman" w:eastAsia="MingLiU" w:hAnsi="Times New Roman"/>
                <w:bCs/>
                <w:color w:val="231F20"/>
                <w:spacing w:val="7"/>
                <w:w w:val="75"/>
                <w:kern w:val="0"/>
                <w:szCs w:val="24"/>
                <w:lang w:val="zh-TW" w:eastAsia="zh-CN" w:bidi="zh-TW"/>
              </w:rPr>
            </w:pPr>
            <w:r w:rsidRPr="00194464">
              <w:rPr>
                <w:rFonts w:ascii="Times New Roman" w:eastAsia="MingLiU" w:hAnsi="Times New Roman" w:hint="eastAsia"/>
                <w:bCs/>
                <w:color w:val="231F20"/>
                <w:spacing w:val="7"/>
                <w:w w:val="75"/>
                <w:kern w:val="0"/>
                <w:szCs w:val="24"/>
                <w:lang w:val="zh-TW" w:bidi="zh-TW"/>
              </w:rPr>
              <w:t>中低風險</w:t>
            </w:r>
          </w:p>
        </w:tc>
      </w:tr>
      <w:tr w:rsidR="00A30487" w:rsidRPr="00073739" w14:paraId="06526263" w14:textId="77777777">
        <w:trPr>
          <w:jc w:val="center"/>
        </w:trPr>
        <w:tc>
          <w:tcPr>
            <w:tcW w:w="2098" w:type="dxa"/>
          </w:tcPr>
          <w:p w14:paraId="75833158" w14:textId="77777777" w:rsidR="00A30487" w:rsidRPr="008D7616" w:rsidRDefault="00A30487">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6</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6"/>
                <w:w w:val="85"/>
                <w:szCs w:val="24"/>
                <w:lang w:eastAsia="zh-CN"/>
              </w:rPr>
              <w:t xml:space="preserve"> </w:t>
            </w:r>
            <w:r w:rsidRPr="008D7616">
              <w:rPr>
                <w:rFonts w:ascii="Times New Roman" w:eastAsia="MingLiU" w:hAnsi="Times New Roman"/>
                <w:b/>
                <w:bCs/>
                <w:color w:val="231F20"/>
                <w:spacing w:val="7"/>
                <w:w w:val="75"/>
                <w:kern w:val="0"/>
                <w:szCs w:val="24"/>
                <w:lang w:val="zh-TW" w:bidi="zh-TW"/>
              </w:rPr>
              <w:t>認購本金金額：</w:t>
            </w:r>
          </w:p>
        </w:tc>
        <w:tc>
          <w:tcPr>
            <w:tcW w:w="7464" w:type="dxa"/>
          </w:tcPr>
          <w:p w14:paraId="450906B0" w14:textId="77777777" w:rsidR="00A30487" w:rsidRPr="00073739" w:rsidRDefault="00A30487">
            <w:pPr>
              <w:jc w:val="both"/>
              <w:rPr>
                <w:rFonts w:ascii="Times New Roman" w:eastAsia="MingLiU" w:hAnsi="Times New Roman"/>
                <w:bCs/>
                <w:color w:val="231F20"/>
                <w:spacing w:val="7"/>
                <w:w w:val="75"/>
                <w:kern w:val="0"/>
                <w:szCs w:val="24"/>
                <w:lang w:bidi="zh-TW"/>
              </w:rPr>
            </w:pPr>
            <w:r w:rsidRPr="00AD0764">
              <w:rPr>
                <w:rFonts w:ascii="Times New Roman" w:eastAsia="MingLiU" w:hAnsi="Times New Roman"/>
                <w:bCs/>
                <w:color w:val="231F20"/>
                <w:spacing w:val="7"/>
                <w:w w:val="75"/>
                <w:kern w:val="0"/>
                <w:szCs w:val="24"/>
                <w:lang w:val="zh-TW" w:bidi="zh-TW"/>
              </w:rPr>
              <w:t>人民幣</w:t>
            </w:r>
            <w:r w:rsidRPr="00A52D48">
              <w:rPr>
                <w:rFonts w:ascii="Times New Roman" w:eastAsia="等线" w:hAnsi="Times New Roman" w:hint="eastAsia"/>
                <w:bCs/>
                <w:color w:val="231F20"/>
                <w:spacing w:val="7"/>
                <w:w w:val="75"/>
                <w:kern w:val="0"/>
                <w:szCs w:val="24"/>
                <w:lang w:eastAsia="zh-CN" w:bidi="zh-TW"/>
              </w:rPr>
              <w:t>1</w:t>
            </w:r>
            <w:r>
              <w:rPr>
                <w:rFonts w:ascii="Times New Roman" w:eastAsia="等线" w:hAnsi="Times New Roman" w:hint="eastAsia"/>
                <w:bCs/>
                <w:color w:val="231F20"/>
                <w:spacing w:val="7"/>
                <w:w w:val="75"/>
                <w:kern w:val="0"/>
                <w:szCs w:val="24"/>
                <w:lang w:eastAsia="zh-CN" w:bidi="zh-TW"/>
              </w:rPr>
              <w:t>9</w:t>
            </w:r>
            <w:r w:rsidRPr="00A30487">
              <w:rPr>
                <w:rFonts w:ascii="Times New Roman" w:eastAsia="等线" w:hAnsi="Times New Roman" w:hint="eastAsia"/>
                <w:bCs/>
                <w:color w:val="231F20"/>
                <w:spacing w:val="7"/>
                <w:w w:val="75"/>
                <w:kern w:val="0"/>
                <w:szCs w:val="24"/>
                <w:lang w:eastAsia="zh-CN" w:bidi="zh-TW"/>
              </w:rPr>
              <w:t>5</w:t>
            </w:r>
            <w:r w:rsidRPr="00073739">
              <w:rPr>
                <w:rFonts w:ascii="Times New Roman" w:eastAsia="MingLiU" w:hAnsi="Times New Roman" w:hint="eastAsia"/>
                <w:bCs/>
                <w:color w:val="231F20"/>
                <w:spacing w:val="7"/>
                <w:w w:val="75"/>
                <w:kern w:val="0"/>
                <w:szCs w:val="24"/>
                <w:lang w:bidi="zh-TW"/>
              </w:rPr>
              <w:t>,000,000</w:t>
            </w:r>
            <w:r w:rsidRPr="00AD0764">
              <w:rPr>
                <w:rFonts w:ascii="Times New Roman" w:eastAsia="MingLiU" w:hAnsi="Times New Roman"/>
                <w:bCs/>
                <w:color w:val="231F20"/>
                <w:spacing w:val="7"/>
                <w:w w:val="75"/>
                <w:kern w:val="0"/>
                <w:szCs w:val="24"/>
                <w:lang w:val="zh-TW" w:bidi="zh-TW"/>
              </w:rPr>
              <w:t>元</w:t>
            </w:r>
          </w:p>
        </w:tc>
      </w:tr>
      <w:tr w:rsidR="00A30487" w:rsidRPr="00AD0764" w14:paraId="466B2BE3" w14:textId="77777777">
        <w:trPr>
          <w:jc w:val="center"/>
        </w:trPr>
        <w:tc>
          <w:tcPr>
            <w:tcW w:w="2098" w:type="dxa"/>
          </w:tcPr>
          <w:p w14:paraId="21951847" w14:textId="77777777" w:rsidR="00A30487" w:rsidRPr="008D7616" w:rsidRDefault="00A30487">
            <w:pPr>
              <w:jc w:val="both"/>
              <w:rPr>
                <w:rFonts w:ascii="Times New Roman" w:eastAsia="MingLiU" w:hAnsi="Times New Roman"/>
                <w:b/>
                <w:color w:val="231F20"/>
                <w:spacing w:val="10"/>
                <w:w w:val="85"/>
                <w:szCs w:val="24"/>
                <w:lang w:eastAsia="zh-CN"/>
              </w:rPr>
            </w:pPr>
            <w:r w:rsidRPr="008D7616">
              <w:rPr>
                <w:rFonts w:ascii="Times New Roman" w:eastAsia="MingLiU" w:hAnsi="Times New Roman"/>
                <w:b/>
                <w:color w:val="231F20"/>
                <w:spacing w:val="6"/>
                <w:w w:val="85"/>
                <w:szCs w:val="24"/>
              </w:rPr>
              <w:t>(</w:t>
            </w:r>
            <w:r w:rsidRPr="00A52D48">
              <w:rPr>
                <w:rFonts w:ascii="Times New Roman" w:eastAsia="等线" w:hAnsi="Times New Roman" w:hint="eastAsia"/>
                <w:b/>
                <w:color w:val="231F20"/>
                <w:spacing w:val="6"/>
                <w:w w:val="85"/>
                <w:szCs w:val="24"/>
                <w:lang w:eastAsia="zh-CN"/>
              </w:rPr>
              <w:t>7</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90"/>
                <w:szCs w:val="24"/>
              </w:rPr>
              <w:t xml:space="preserve"> </w:t>
            </w:r>
            <w:r w:rsidRPr="008D7616">
              <w:rPr>
                <w:rFonts w:ascii="Times New Roman" w:eastAsia="MingLiU" w:hAnsi="Times New Roman"/>
                <w:b/>
                <w:bCs/>
                <w:color w:val="231F20"/>
                <w:spacing w:val="7"/>
                <w:w w:val="75"/>
                <w:kern w:val="0"/>
                <w:szCs w:val="24"/>
                <w:lang w:val="zh-TW" w:bidi="zh-TW"/>
              </w:rPr>
              <w:t>投資期：</w:t>
            </w:r>
          </w:p>
        </w:tc>
        <w:tc>
          <w:tcPr>
            <w:tcW w:w="7464" w:type="dxa"/>
            <w:vAlign w:val="center"/>
          </w:tcPr>
          <w:p w14:paraId="6FD12AFD" w14:textId="77777777" w:rsidR="00A30487" w:rsidRPr="00AD0764" w:rsidRDefault="00A30487">
            <w:pPr>
              <w:jc w:val="both"/>
              <w:rPr>
                <w:rFonts w:ascii="Times New Roman" w:eastAsia="MingLiU" w:hAnsi="Times New Roman"/>
                <w:bCs/>
                <w:color w:val="231F20"/>
                <w:spacing w:val="7"/>
                <w:w w:val="75"/>
                <w:kern w:val="0"/>
                <w:szCs w:val="24"/>
                <w:lang w:val="zh-TW" w:eastAsia="zh-CN" w:bidi="zh-TW"/>
              </w:rPr>
            </w:pPr>
            <w:r w:rsidRPr="005C55CE">
              <w:rPr>
                <w:rFonts w:ascii="Times New Roman" w:eastAsia="MingLiU" w:hAnsi="Times New Roman" w:hint="eastAsia"/>
                <w:bCs/>
                <w:color w:val="231F20"/>
                <w:spacing w:val="7"/>
                <w:w w:val="75"/>
                <w:kern w:val="0"/>
                <w:szCs w:val="24"/>
                <w:lang w:val="zh-TW" w:bidi="zh-TW"/>
              </w:rPr>
              <w:t>以</w:t>
            </w:r>
            <w:r w:rsidRPr="005C55CE">
              <w:rPr>
                <w:rFonts w:ascii="Times New Roman" w:eastAsia="MingLiU" w:hAnsi="Times New Roman"/>
                <w:bCs/>
                <w:color w:val="231F20"/>
                <w:spacing w:val="7"/>
                <w:w w:val="75"/>
                <w:kern w:val="0"/>
                <w:szCs w:val="24"/>
                <w:lang w:val="zh-TW" w:bidi="zh-TW"/>
              </w:rPr>
              <w:t>認購方</w:t>
            </w:r>
            <w:r w:rsidRPr="005C55CE">
              <w:rPr>
                <w:rFonts w:ascii="Times New Roman" w:eastAsia="MingLiU" w:hAnsi="Times New Roman" w:hint="eastAsia"/>
                <w:bCs/>
                <w:color w:val="231F20"/>
                <w:spacing w:val="7"/>
                <w:w w:val="75"/>
                <w:kern w:val="0"/>
                <w:szCs w:val="24"/>
                <w:lang w:val="zh-TW" w:bidi="zh-TW"/>
              </w:rPr>
              <w:t>的贖回時間為准。</w:t>
            </w:r>
          </w:p>
        </w:tc>
      </w:tr>
      <w:tr w:rsidR="00A30487" w:rsidRPr="00AD0764" w14:paraId="1EBDCF90" w14:textId="77777777">
        <w:trPr>
          <w:jc w:val="center"/>
        </w:trPr>
        <w:tc>
          <w:tcPr>
            <w:tcW w:w="2098" w:type="dxa"/>
          </w:tcPr>
          <w:p w14:paraId="187F8699" w14:textId="77777777" w:rsidR="00A30487" w:rsidRPr="008D7616" w:rsidRDefault="00A30487">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A52D48">
              <w:rPr>
                <w:rFonts w:ascii="Times New Roman" w:eastAsia="等线" w:hAnsi="Times New Roman" w:hint="eastAsia"/>
                <w:b/>
                <w:color w:val="231F20"/>
                <w:spacing w:val="6"/>
                <w:w w:val="85"/>
                <w:szCs w:val="24"/>
                <w:lang w:eastAsia="zh-CN"/>
              </w:rPr>
              <w:t>8</w:t>
            </w:r>
            <w:r w:rsidRPr="008D7616">
              <w:rPr>
                <w:rFonts w:ascii="Times New Roman" w:eastAsia="MingLiU" w:hAnsi="Times New Roman"/>
                <w:b/>
                <w:color w:val="231F20"/>
                <w:spacing w:val="6"/>
                <w:w w:val="85"/>
                <w:szCs w:val="24"/>
              </w:rPr>
              <w:t>)</w:t>
            </w:r>
            <w:r w:rsidRPr="008D7616">
              <w:rPr>
                <w:rFonts w:ascii="Times New Roman" w:eastAsia="MingLiU" w:hAnsi="Times New Roman"/>
                <w:b/>
                <w:color w:val="231F20"/>
                <w:spacing w:val="10"/>
                <w:w w:val="80"/>
                <w:szCs w:val="24"/>
              </w:rPr>
              <w:t xml:space="preserve"> </w:t>
            </w:r>
            <w:r w:rsidRPr="008D7616">
              <w:rPr>
                <w:rFonts w:ascii="Times New Roman" w:eastAsia="MingLiU" w:hAnsi="Times New Roman"/>
                <w:b/>
                <w:bCs/>
                <w:color w:val="231F20"/>
                <w:spacing w:val="7"/>
                <w:w w:val="75"/>
                <w:kern w:val="0"/>
                <w:szCs w:val="24"/>
                <w:lang w:val="zh-TW" w:bidi="zh-TW"/>
              </w:rPr>
              <w:t>預期年化收益率：</w:t>
            </w:r>
          </w:p>
        </w:tc>
        <w:tc>
          <w:tcPr>
            <w:tcW w:w="7464" w:type="dxa"/>
          </w:tcPr>
          <w:p w14:paraId="6F5B5AF8" w14:textId="77777777" w:rsidR="00A30487" w:rsidRPr="00AD0764" w:rsidRDefault="00F05E13">
            <w:pPr>
              <w:jc w:val="both"/>
              <w:rPr>
                <w:rFonts w:ascii="Times New Roman" w:eastAsia="MingLiU" w:hAnsi="Times New Roman"/>
                <w:bCs/>
                <w:color w:val="231F20"/>
                <w:spacing w:val="7"/>
                <w:w w:val="75"/>
                <w:kern w:val="0"/>
                <w:szCs w:val="24"/>
                <w:lang w:val="zh-TW" w:bidi="zh-TW"/>
              </w:rPr>
            </w:pPr>
            <w:r w:rsidRPr="00F05E13">
              <w:rPr>
                <w:rFonts w:ascii="等线" w:hAnsi="等线" w:hint="eastAsia"/>
                <w:bCs/>
                <w:color w:val="231F20"/>
                <w:spacing w:val="7"/>
                <w:w w:val="75"/>
                <w:kern w:val="0"/>
                <w:szCs w:val="24"/>
                <w:lang w:val="zh-TW" w:bidi="zh-TW"/>
              </w:rPr>
              <w:t>業績表現將隨市場波動，具有不確定性。</w:t>
            </w:r>
          </w:p>
        </w:tc>
      </w:tr>
      <w:tr w:rsidR="00A30487" w:rsidRPr="00026384" w14:paraId="243B1082" w14:textId="77777777">
        <w:trPr>
          <w:jc w:val="center"/>
        </w:trPr>
        <w:tc>
          <w:tcPr>
            <w:tcW w:w="2098" w:type="dxa"/>
          </w:tcPr>
          <w:p w14:paraId="72D07757" w14:textId="77777777" w:rsidR="00A30487" w:rsidRPr="008D7616" w:rsidRDefault="00A30487">
            <w:pPr>
              <w:jc w:val="both"/>
              <w:rPr>
                <w:rFonts w:ascii="Times New Roman" w:eastAsia="MingLiU" w:hAnsi="Times New Roman"/>
                <w:color w:val="231F20"/>
                <w:spacing w:val="10"/>
                <w:w w:val="85"/>
                <w:szCs w:val="24"/>
                <w:lang w:eastAsia="zh-CN"/>
              </w:rPr>
            </w:pPr>
            <w:r w:rsidRPr="008D7616">
              <w:rPr>
                <w:rFonts w:ascii="Times New Roman" w:eastAsia="MingLiU" w:hAnsi="Times New Roman"/>
                <w:b/>
                <w:color w:val="231F20"/>
                <w:spacing w:val="6"/>
                <w:w w:val="85"/>
                <w:szCs w:val="24"/>
              </w:rPr>
              <w:t>(</w:t>
            </w:r>
            <w:r w:rsidRPr="00A52D48">
              <w:rPr>
                <w:rFonts w:ascii="Times New Roman" w:eastAsia="等线" w:hAnsi="Times New Roman" w:hint="eastAsia"/>
                <w:b/>
                <w:color w:val="231F20"/>
                <w:spacing w:val="6"/>
                <w:w w:val="85"/>
                <w:szCs w:val="24"/>
                <w:lang w:eastAsia="zh-CN"/>
              </w:rPr>
              <w:t>9</w:t>
            </w:r>
            <w:r w:rsidRPr="008D7616">
              <w:rPr>
                <w:rFonts w:ascii="Times New Roman" w:eastAsia="MingLiU" w:hAnsi="Times New Roman"/>
                <w:b/>
                <w:color w:val="231F20"/>
                <w:spacing w:val="6"/>
                <w:w w:val="85"/>
                <w:szCs w:val="24"/>
              </w:rPr>
              <w:t>)</w:t>
            </w:r>
            <w:r w:rsidRPr="008D7616">
              <w:rPr>
                <w:rFonts w:ascii="Times New Roman" w:eastAsia="MingLiU" w:hAnsi="Times New Roman"/>
                <w:b/>
                <w:bCs/>
                <w:color w:val="231F20"/>
                <w:spacing w:val="7"/>
                <w:w w:val="75"/>
                <w:kern w:val="0"/>
                <w:szCs w:val="24"/>
                <w:lang w:val="zh-TW" w:bidi="zh-TW"/>
              </w:rPr>
              <w:t xml:space="preserve"> </w:t>
            </w:r>
            <w:r w:rsidRPr="008D7616">
              <w:rPr>
                <w:rFonts w:ascii="Times New Roman" w:eastAsia="MingLiU" w:hAnsi="Times New Roman"/>
                <w:b/>
                <w:bCs/>
                <w:color w:val="231F20"/>
                <w:spacing w:val="7"/>
                <w:w w:val="75"/>
                <w:kern w:val="0"/>
                <w:szCs w:val="24"/>
                <w:lang w:val="zh-TW" w:bidi="zh-TW"/>
              </w:rPr>
              <w:t>產品投資範圍：</w:t>
            </w:r>
          </w:p>
        </w:tc>
        <w:tc>
          <w:tcPr>
            <w:tcW w:w="7464" w:type="dxa"/>
          </w:tcPr>
          <w:p w14:paraId="427F2F01" w14:textId="77777777" w:rsidR="00A30487" w:rsidRDefault="00A30487">
            <w:pPr>
              <w:jc w:val="both"/>
              <w:rPr>
                <w:rFonts w:eastAsia="等线"/>
                <w:bCs/>
                <w:color w:val="231F20"/>
                <w:spacing w:val="7"/>
                <w:w w:val="75"/>
                <w:lang w:val="zh-TW" w:eastAsia="zh-CN" w:bidi="zh-TW"/>
              </w:rPr>
            </w:pPr>
            <w:r w:rsidRPr="00157FBC">
              <w:rPr>
                <w:rFonts w:eastAsia="MingLiU" w:hint="eastAsia"/>
                <w:bCs/>
                <w:color w:val="231F20"/>
                <w:spacing w:val="7"/>
                <w:w w:val="75"/>
                <w:lang w:val="zh-TW" w:bidi="zh-TW"/>
              </w:rPr>
              <w:t>存款、債券等債權類資產</w:t>
            </w:r>
          </w:p>
        </w:tc>
      </w:tr>
    </w:tbl>
    <w:p w14:paraId="08F50839" w14:textId="77777777" w:rsidR="002D7701" w:rsidRPr="00330C6E" w:rsidRDefault="002D7701" w:rsidP="0039014D">
      <w:pPr>
        <w:spacing w:before="100" w:beforeAutospacing="1" w:after="100" w:afterAutospacing="1"/>
        <w:jc w:val="both"/>
        <w:rPr>
          <w:rFonts w:ascii="Times New Roman" w:eastAsia="MingLiU" w:hAnsi="Times New Roman"/>
          <w:lang w:eastAsia="zh-HK"/>
        </w:rPr>
      </w:pPr>
      <w:r w:rsidRPr="00330C6E">
        <w:rPr>
          <w:rFonts w:ascii="Times New Roman" w:eastAsia="MingLiU" w:hAnsi="Times New Roman"/>
          <w:lang w:eastAsia="zh-HK"/>
        </w:rPr>
        <w:t>據董事經作出一切合理查詢後所深知、盡悉及確信，</w:t>
      </w:r>
      <w:r w:rsidRPr="002D7701">
        <w:rPr>
          <w:rFonts w:ascii="Times New Roman" w:eastAsia="MingLiU" w:hAnsi="Times New Roman" w:hint="eastAsia"/>
          <w:lang w:eastAsia="zh-HK"/>
        </w:rPr>
        <w:t>百瑞信託</w:t>
      </w:r>
      <w:r w:rsidRPr="00330C6E">
        <w:rPr>
          <w:rFonts w:ascii="Times New Roman" w:eastAsia="MingLiU" w:hAnsi="Times New Roman"/>
          <w:lang w:eastAsia="zh-HK"/>
        </w:rPr>
        <w:t>及其最終實益擁有人均為獨立於本公司及其關連人士的第三方。</w:t>
      </w:r>
    </w:p>
    <w:p w14:paraId="3B4920A4" w14:textId="77777777" w:rsidR="00337221" w:rsidRPr="008D7616" w:rsidRDefault="00337221" w:rsidP="0039014D">
      <w:pPr>
        <w:spacing w:after="100" w:afterAutospacing="1"/>
        <w:jc w:val="both"/>
        <w:rPr>
          <w:rFonts w:ascii="Times New Roman" w:eastAsia="MingLiU" w:hAnsi="Times New Roman"/>
          <w:b/>
          <w:lang w:eastAsia="zh-HK"/>
        </w:rPr>
      </w:pPr>
      <w:r w:rsidRPr="008D7616">
        <w:rPr>
          <w:rFonts w:ascii="Times New Roman" w:eastAsia="MingLiU" w:hAnsi="Times New Roman"/>
          <w:b/>
        </w:rPr>
        <w:t>認購之理由及益處</w:t>
      </w:r>
    </w:p>
    <w:p w14:paraId="7F75F450" w14:textId="77777777" w:rsidR="00980574" w:rsidRDefault="00340985" w:rsidP="0039014D">
      <w:pPr>
        <w:spacing w:after="100" w:afterAutospacing="1"/>
        <w:jc w:val="both"/>
        <w:rPr>
          <w:rFonts w:ascii="Times New Roman" w:eastAsia="宋体" w:hAnsi="Times New Roman"/>
          <w:lang w:eastAsia="zh-CN"/>
        </w:rPr>
      </w:pPr>
      <w:r w:rsidRPr="008D7616">
        <w:rPr>
          <w:rFonts w:ascii="Times New Roman" w:eastAsia="MingLiU" w:hAnsi="Times New Roman"/>
        </w:rPr>
        <w:t>本公司認</w:t>
      </w:r>
      <w:r w:rsidR="00210DF0" w:rsidRPr="008D7616">
        <w:rPr>
          <w:rFonts w:ascii="Times New Roman" w:eastAsia="MingLiU" w:hAnsi="Times New Roman" w:hint="eastAsia"/>
        </w:rPr>
        <w:t>購</w:t>
      </w:r>
      <w:r w:rsidRPr="008D7616">
        <w:rPr>
          <w:rFonts w:ascii="Times New Roman" w:eastAsia="MingLiU" w:hAnsi="Times New Roman"/>
          <w:lang w:eastAsia="zh-HK"/>
        </w:rPr>
        <w:t>理財產品</w:t>
      </w:r>
      <w:r w:rsidRPr="008D7616">
        <w:rPr>
          <w:rFonts w:ascii="Times New Roman" w:eastAsia="MingLiU" w:hAnsi="Times New Roman"/>
        </w:rPr>
        <w:t>的審批程序符合本公司《委託理財管理制度》的相關規定，認購</w:t>
      </w:r>
      <w:r w:rsidR="00947375" w:rsidRPr="008D7616">
        <w:rPr>
          <w:rFonts w:ascii="Times New Roman" w:eastAsia="MingLiU" w:hAnsi="Times New Roman"/>
        </w:rPr>
        <w:t>該等</w:t>
      </w:r>
      <w:r w:rsidR="00CA591E" w:rsidRPr="00FA0916">
        <w:rPr>
          <w:rFonts w:ascii="Times New Roman" w:eastAsia="MingLiU" w:hAnsi="Times New Roman" w:hint="eastAsia"/>
        </w:rPr>
        <w:t>百瑞</w:t>
      </w:r>
      <w:r w:rsidR="00210DF0" w:rsidRPr="00210DF0">
        <w:rPr>
          <w:rFonts w:ascii="Times New Roman" w:eastAsia="MingLiU" w:hAnsi="Times New Roman" w:hint="eastAsia"/>
        </w:rPr>
        <w:t>信</w:t>
      </w:r>
      <w:r w:rsidR="00210DF0" w:rsidRPr="00210DF0">
        <w:rPr>
          <w:rFonts w:ascii="Times New Roman" w:eastAsia="MingLiU" w:hAnsi="Times New Roman" w:hint="eastAsia"/>
          <w:lang w:eastAsia="zh-HK"/>
        </w:rPr>
        <w:t>託</w:t>
      </w:r>
      <w:r w:rsidR="00BA30AE" w:rsidRPr="00BA30AE">
        <w:rPr>
          <w:rFonts w:ascii="Times New Roman" w:eastAsia="MingLiU" w:hAnsi="Times New Roman"/>
          <w:lang w:eastAsia="zh-HK"/>
        </w:rPr>
        <w:t>理財</w:t>
      </w:r>
      <w:r w:rsidRPr="008D7616">
        <w:rPr>
          <w:rFonts w:ascii="Times New Roman" w:eastAsia="MingLiU" w:hAnsi="Times New Roman"/>
          <w:lang w:eastAsia="zh-HK"/>
        </w:rPr>
        <w:t>產品</w:t>
      </w:r>
      <w:r w:rsidRPr="008D7616">
        <w:rPr>
          <w:rFonts w:ascii="Times New Roman" w:eastAsia="MingLiU" w:hAnsi="Times New Roman"/>
        </w:rPr>
        <w:t>的款項來自本集團的自有閒置資金，將</w:t>
      </w:r>
      <w:r w:rsidR="00980574" w:rsidRPr="008D7616">
        <w:rPr>
          <w:rFonts w:ascii="Times New Roman" w:eastAsia="MingLiU" w:hAnsi="Times New Roman"/>
        </w:rPr>
        <w:t>該等</w:t>
      </w:r>
      <w:r w:rsidRPr="008D7616">
        <w:rPr>
          <w:rFonts w:ascii="Times New Roman" w:eastAsia="MingLiU" w:hAnsi="Times New Roman"/>
        </w:rPr>
        <w:t>閒置資金用於委託理財有利於提升本集團自有閒置資金的使用效率，而且不會</w:t>
      </w:r>
      <w:r w:rsidR="00AF261F" w:rsidRPr="008D7616">
        <w:rPr>
          <w:rFonts w:ascii="Times New Roman" w:eastAsia="MingLiU" w:hAnsi="Times New Roman"/>
        </w:rPr>
        <w:t>對</w:t>
      </w:r>
      <w:r w:rsidRPr="008D7616">
        <w:rPr>
          <w:rFonts w:ascii="Times New Roman" w:eastAsia="MingLiU" w:hAnsi="Times New Roman"/>
        </w:rPr>
        <w:t>本集</w:t>
      </w:r>
      <w:r w:rsidR="00E84214" w:rsidRPr="008D7616">
        <w:rPr>
          <w:rFonts w:ascii="Times New Roman" w:eastAsia="MingLiU" w:hAnsi="Times New Roman"/>
        </w:rPr>
        <w:t>團的日常運作及主要業務發展以及本公司的中小投資者的權益</w:t>
      </w:r>
      <w:r w:rsidR="00AF261F" w:rsidRPr="00AF261F">
        <w:rPr>
          <w:rFonts w:ascii="Times New Roman" w:hAnsi="Times New Roman" w:hint="eastAsia"/>
        </w:rPr>
        <w:t>有</w:t>
      </w:r>
      <w:r w:rsidRPr="008D7616">
        <w:rPr>
          <w:rFonts w:ascii="Times New Roman" w:eastAsia="MingLiU" w:hAnsi="Times New Roman"/>
        </w:rPr>
        <w:t>不良影響。</w:t>
      </w:r>
    </w:p>
    <w:p w14:paraId="6B2A9EDD" w14:textId="77777777" w:rsidR="00337221" w:rsidRPr="008D7616" w:rsidRDefault="00337221" w:rsidP="0039014D">
      <w:pPr>
        <w:spacing w:after="100" w:afterAutospacing="1"/>
        <w:jc w:val="both"/>
        <w:rPr>
          <w:rFonts w:ascii="Times New Roman" w:eastAsia="MingLiU" w:hAnsi="Times New Roman"/>
          <w:b/>
          <w:i/>
        </w:rPr>
      </w:pPr>
      <w:r w:rsidRPr="008D7616">
        <w:rPr>
          <w:rFonts w:ascii="Times New Roman" w:eastAsia="MingLiU" w:hAnsi="Times New Roman"/>
        </w:rPr>
        <w:t>董事會認為認購</w:t>
      </w:r>
      <w:r w:rsidR="00947375" w:rsidRPr="008D7616">
        <w:rPr>
          <w:rFonts w:ascii="Times New Roman" w:eastAsia="MingLiU" w:hAnsi="Times New Roman"/>
        </w:rPr>
        <w:t>該等</w:t>
      </w:r>
      <w:r w:rsidR="00CA591E" w:rsidRPr="00C3232C">
        <w:rPr>
          <w:rFonts w:ascii="Times New Roman" w:eastAsia="MingLiU" w:hAnsi="Times New Roman" w:hint="eastAsia"/>
        </w:rPr>
        <w:t>百瑞</w:t>
      </w:r>
      <w:r w:rsidR="00210DF0" w:rsidRPr="00210DF0">
        <w:rPr>
          <w:rFonts w:ascii="Times New Roman" w:eastAsia="MingLiU" w:hAnsi="Times New Roman" w:hint="eastAsia"/>
          <w:lang w:eastAsia="zh-HK"/>
        </w:rPr>
        <w:t>信託</w:t>
      </w:r>
      <w:r w:rsidR="00BA30AE" w:rsidRPr="00BA30AE">
        <w:rPr>
          <w:rFonts w:ascii="Times New Roman" w:eastAsia="MingLiU" w:hAnsi="Times New Roman"/>
          <w:lang w:eastAsia="zh-HK"/>
        </w:rPr>
        <w:t>理財</w:t>
      </w:r>
      <w:r w:rsidR="00872464" w:rsidRPr="008D7616">
        <w:rPr>
          <w:rFonts w:ascii="Times New Roman" w:eastAsia="MingLiU" w:hAnsi="Times New Roman"/>
          <w:lang w:eastAsia="zh-HK"/>
        </w:rPr>
        <w:t>產品</w:t>
      </w:r>
      <w:r w:rsidR="00716B4D" w:rsidRPr="008D7616">
        <w:rPr>
          <w:rFonts w:ascii="Times New Roman" w:eastAsia="MingLiU" w:hAnsi="Times New Roman"/>
        </w:rPr>
        <w:t>乃按一般商業條款進行，屬公平合理，</w:t>
      </w:r>
      <w:r w:rsidR="00AF261F" w:rsidRPr="00AF261F">
        <w:rPr>
          <w:rFonts w:ascii="Times New Roman" w:hAnsi="Times New Roman" w:hint="eastAsia"/>
        </w:rPr>
        <w:t>並</w:t>
      </w:r>
      <w:r w:rsidR="00716B4D" w:rsidRPr="008D7616">
        <w:rPr>
          <w:rFonts w:ascii="Times New Roman" w:eastAsia="MingLiU" w:hAnsi="Times New Roman"/>
        </w:rPr>
        <w:t>符合本公司及股東之整體利益。</w:t>
      </w:r>
    </w:p>
    <w:p w14:paraId="5D1D8396" w14:textId="77777777" w:rsidR="00337221" w:rsidRPr="008D7616" w:rsidRDefault="00337221" w:rsidP="0039014D">
      <w:pPr>
        <w:spacing w:after="100" w:afterAutospacing="1"/>
        <w:jc w:val="both"/>
        <w:rPr>
          <w:rFonts w:ascii="Times New Roman" w:eastAsia="MingLiU" w:hAnsi="Times New Roman"/>
          <w:b/>
        </w:rPr>
      </w:pPr>
      <w:r w:rsidRPr="008D7616">
        <w:rPr>
          <w:rFonts w:ascii="Times New Roman" w:eastAsia="MingLiU" w:hAnsi="Times New Roman"/>
          <w:b/>
        </w:rPr>
        <w:t>上市規則項下之涵義</w:t>
      </w:r>
    </w:p>
    <w:p w14:paraId="504E02B5" w14:textId="77777777" w:rsidR="00947A4B" w:rsidRDefault="00947A4B" w:rsidP="0039014D">
      <w:pPr>
        <w:spacing w:after="100" w:afterAutospacing="1"/>
        <w:jc w:val="both"/>
        <w:rPr>
          <w:rFonts w:ascii="Times New Roman" w:eastAsia="MingLiU" w:hAnsi="Times New Roman"/>
          <w:szCs w:val="24"/>
          <w:lang w:eastAsia="zh-HK"/>
        </w:rPr>
      </w:pPr>
      <w:r w:rsidRPr="00FB5BAE">
        <w:rPr>
          <w:rFonts w:ascii="MingLiU" w:eastAsia="MingLiU" w:hAnsi="MingLiU" w:hint="eastAsia"/>
          <w:szCs w:val="24"/>
        </w:rPr>
        <w:t>每份</w:t>
      </w:r>
      <w:r w:rsidR="00CA591E" w:rsidRPr="00C3232C">
        <w:rPr>
          <w:rFonts w:ascii="Times New Roman" w:eastAsia="MingLiU" w:hAnsi="Times New Roman" w:hint="eastAsia"/>
        </w:rPr>
        <w:t>百瑞</w:t>
      </w:r>
      <w:r w:rsidRPr="00FB5BAE">
        <w:rPr>
          <w:rFonts w:ascii="等线" w:hAnsi="等线" w:hint="eastAsia"/>
          <w:szCs w:val="24"/>
        </w:rPr>
        <w:t>信託</w:t>
      </w:r>
      <w:r w:rsidRPr="00FB5BAE">
        <w:rPr>
          <w:rFonts w:ascii="MingLiU" w:eastAsia="MingLiU" w:hAnsi="MingLiU"/>
          <w:szCs w:val="24"/>
        </w:rPr>
        <w:t>理財</w:t>
      </w:r>
      <w:r w:rsidRPr="00FB5BAE">
        <w:rPr>
          <w:rFonts w:ascii="Times New Roman" w:eastAsia="MingLiU" w:hAnsi="Times New Roman"/>
          <w:szCs w:val="24"/>
        </w:rPr>
        <w:t>協議</w:t>
      </w:r>
      <w:r w:rsidRPr="00FB5BAE">
        <w:rPr>
          <w:rFonts w:ascii="Times New Roman" w:eastAsia="MingLiU" w:hAnsi="Times New Roman"/>
          <w:szCs w:val="24"/>
          <w:lang w:eastAsia="zh-HK"/>
        </w:rPr>
        <w:t>本身並不構成本公司根據上市規則第</w:t>
      </w:r>
      <w:r w:rsidRPr="00FB5BAE">
        <w:rPr>
          <w:rFonts w:ascii="Times New Roman" w:eastAsia="MingLiU" w:hAnsi="Times New Roman"/>
          <w:szCs w:val="24"/>
          <w:lang w:eastAsia="zh-HK"/>
        </w:rPr>
        <w:t>14.06</w:t>
      </w:r>
      <w:r w:rsidRPr="00FB5BAE">
        <w:rPr>
          <w:rFonts w:ascii="Times New Roman" w:eastAsia="MingLiU" w:hAnsi="Times New Roman"/>
          <w:szCs w:val="24"/>
          <w:lang w:eastAsia="zh-HK"/>
        </w:rPr>
        <w:t>條須予披露的交易。然而，</w:t>
      </w:r>
      <w:r w:rsidRPr="00FB5BAE">
        <w:rPr>
          <w:rFonts w:ascii="Times New Roman" w:eastAsia="MingLiU" w:hAnsi="Times New Roman"/>
          <w:szCs w:val="24"/>
          <w:lang w:eastAsia="zh-HK"/>
        </w:rPr>
        <w:lastRenderedPageBreak/>
        <w:t>根據上市規則第</w:t>
      </w:r>
      <w:r w:rsidRPr="00FB5BAE">
        <w:rPr>
          <w:rFonts w:ascii="Times New Roman" w:eastAsia="MingLiU" w:hAnsi="Times New Roman"/>
          <w:szCs w:val="24"/>
          <w:lang w:eastAsia="zh-HK"/>
        </w:rPr>
        <w:t>14.22</w:t>
      </w:r>
      <w:r w:rsidRPr="00FB5BAE">
        <w:rPr>
          <w:rFonts w:ascii="Times New Roman" w:eastAsia="MingLiU" w:hAnsi="Times New Roman"/>
          <w:szCs w:val="24"/>
          <w:lang w:eastAsia="zh-HK"/>
        </w:rPr>
        <w:t>條，</w:t>
      </w:r>
      <w:r w:rsidRPr="00FB5BAE">
        <w:rPr>
          <w:rFonts w:ascii="Times New Roman" w:hAnsi="Times New Roman" w:hint="eastAsia"/>
          <w:szCs w:val="24"/>
        </w:rPr>
        <w:t>當</w:t>
      </w:r>
      <w:r w:rsidRPr="00FB5BAE">
        <w:rPr>
          <w:rFonts w:ascii="Times New Roman" w:eastAsia="MingLiU" w:hAnsi="Times New Roman"/>
          <w:szCs w:val="24"/>
        </w:rPr>
        <w:t>該等</w:t>
      </w:r>
      <w:r w:rsidR="002B19A3" w:rsidRPr="00C3232C">
        <w:rPr>
          <w:rFonts w:ascii="Times New Roman" w:eastAsia="MingLiU" w:hAnsi="Times New Roman" w:hint="eastAsia"/>
        </w:rPr>
        <w:t>百瑞</w:t>
      </w:r>
      <w:r w:rsidRPr="00FB5BAE">
        <w:rPr>
          <w:rFonts w:ascii="等线" w:hAnsi="等线" w:hint="eastAsia"/>
          <w:szCs w:val="24"/>
        </w:rPr>
        <w:t>信託</w:t>
      </w:r>
      <w:r w:rsidRPr="00FB5BAE">
        <w:rPr>
          <w:rFonts w:ascii="Times New Roman" w:eastAsia="MingLiU" w:hAnsi="Times New Roman"/>
          <w:szCs w:val="24"/>
          <w:lang w:eastAsia="zh-HK"/>
        </w:rPr>
        <w:t>理財協議下的認購金額合併計算</w:t>
      </w:r>
      <w:r w:rsidRPr="00FB5BAE">
        <w:rPr>
          <w:rFonts w:ascii="Times New Roman" w:hAnsi="Times New Roman" w:hint="eastAsia"/>
          <w:szCs w:val="24"/>
        </w:rPr>
        <w:t>時，</w:t>
      </w:r>
      <w:r w:rsidRPr="00FB5BAE">
        <w:rPr>
          <w:rFonts w:ascii="Times New Roman" w:eastAsia="MingLiU" w:hAnsi="Times New Roman"/>
          <w:szCs w:val="24"/>
          <w:lang w:eastAsia="zh-HK"/>
        </w:rPr>
        <w:t>相關適用百分比率（定義見上市規則）超過</w:t>
      </w:r>
      <w:r w:rsidRPr="00FB5BAE">
        <w:rPr>
          <w:rFonts w:ascii="Times New Roman" w:eastAsia="MingLiU" w:hAnsi="Times New Roman"/>
          <w:szCs w:val="24"/>
          <w:lang w:eastAsia="zh-HK"/>
        </w:rPr>
        <w:t>5%</w:t>
      </w:r>
      <w:r w:rsidRPr="00FB5BAE">
        <w:rPr>
          <w:rFonts w:ascii="Times New Roman" w:eastAsia="MingLiU" w:hAnsi="Times New Roman"/>
          <w:szCs w:val="24"/>
          <w:lang w:eastAsia="zh-HK"/>
        </w:rPr>
        <w:t>但低於</w:t>
      </w:r>
      <w:r w:rsidRPr="00FB5BAE">
        <w:rPr>
          <w:rFonts w:ascii="Times New Roman" w:eastAsia="MingLiU" w:hAnsi="Times New Roman"/>
          <w:szCs w:val="24"/>
          <w:lang w:eastAsia="zh-HK"/>
        </w:rPr>
        <w:t>25%</w:t>
      </w:r>
      <w:r w:rsidRPr="00FB5BAE">
        <w:rPr>
          <w:rFonts w:ascii="Times New Roman" w:eastAsia="MingLiU" w:hAnsi="Times New Roman"/>
          <w:szCs w:val="24"/>
          <w:lang w:eastAsia="zh-HK"/>
        </w:rPr>
        <w:t>。因此，</w:t>
      </w:r>
      <w:r w:rsidRPr="00FB5BAE">
        <w:rPr>
          <w:rFonts w:ascii="Times New Roman" w:eastAsia="MingLiU" w:hAnsi="Times New Roman"/>
          <w:szCs w:val="24"/>
        </w:rPr>
        <w:t>該等</w:t>
      </w:r>
      <w:r w:rsidR="002B19A3" w:rsidRPr="00C3232C">
        <w:rPr>
          <w:rFonts w:ascii="Times New Roman" w:eastAsia="MingLiU" w:hAnsi="Times New Roman" w:hint="eastAsia"/>
        </w:rPr>
        <w:t>百瑞</w:t>
      </w:r>
      <w:r w:rsidRPr="00FB5BAE">
        <w:rPr>
          <w:rFonts w:ascii="等线" w:hAnsi="等线" w:hint="eastAsia"/>
          <w:szCs w:val="24"/>
        </w:rPr>
        <w:t>信託</w:t>
      </w:r>
      <w:r w:rsidRPr="00FB5BAE">
        <w:rPr>
          <w:rFonts w:ascii="Times New Roman" w:eastAsia="MingLiU" w:hAnsi="Times New Roman"/>
          <w:szCs w:val="24"/>
        </w:rPr>
        <w:t>理財協議下的交易</w:t>
      </w:r>
      <w:r w:rsidRPr="00FB5BAE">
        <w:rPr>
          <w:rFonts w:ascii="Times New Roman" w:eastAsia="MingLiU" w:hAnsi="Times New Roman"/>
          <w:szCs w:val="24"/>
          <w:lang w:eastAsia="zh-HK"/>
        </w:rPr>
        <w:t>按合併計算基準構成本公司的須予披露交易，並須遵守上市規則下的申報及公告規定。</w:t>
      </w:r>
    </w:p>
    <w:p w14:paraId="5BCAC533" w14:textId="77777777" w:rsidR="00864B21" w:rsidRPr="0039014D" w:rsidRDefault="00864B21" w:rsidP="0039014D">
      <w:pPr>
        <w:spacing w:after="100" w:afterAutospacing="1"/>
        <w:jc w:val="both"/>
        <w:rPr>
          <w:rFonts w:ascii="Times New Roman" w:eastAsia="宋体" w:hAnsi="Times New Roman"/>
          <w:b/>
          <w:lang w:eastAsia="zh-CN"/>
        </w:rPr>
      </w:pPr>
      <w:r w:rsidRPr="00864B21">
        <w:rPr>
          <w:rFonts w:ascii="Times New Roman" w:eastAsia="MingLiU" w:hAnsi="Times New Roman" w:hint="eastAsia"/>
          <w:b/>
        </w:rPr>
        <w:t>有關各方資料</w:t>
      </w:r>
    </w:p>
    <w:p w14:paraId="0CFC2181" w14:textId="77777777" w:rsidR="00325063" w:rsidRPr="008D7616" w:rsidRDefault="00325063" w:rsidP="0039014D">
      <w:pPr>
        <w:spacing w:after="100" w:afterAutospacing="1"/>
        <w:jc w:val="both"/>
        <w:rPr>
          <w:rFonts w:ascii="Times New Roman" w:eastAsia="MingLiU" w:hAnsi="Times New Roman"/>
          <w:i/>
        </w:rPr>
      </w:pPr>
      <w:r w:rsidRPr="008D7616">
        <w:rPr>
          <w:rFonts w:ascii="Times New Roman" w:eastAsia="MingLiU" w:hAnsi="Times New Roman"/>
          <w:i/>
        </w:rPr>
        <w:t>本公司</w:t>
      </w:r>
    </w:p>
    <w:p w14:paraId="3F9DFB86" w14:textId="77777777" w:rsidR="00210DF0" w:rsidRPr="003959A9" w:rsidRDefault="00210DF0" w:rsidP="0039014D">
      <w:pPr>
        <w:spacing w:afterLines="50" w:after="180"/>
        <w:jc w:val="both"/>
        <w:rPr>
          <w:rFonts w:ascii="Times New Roman" w:eastAsia="等线" w:hAnsi="Times New Roman"/>
          <w:bCs/>
          <w:lang w:eastAsia="zh-CN"/>
        </w:rPr>
      </w:pPr>
      <w:r w:rsidRPr="00514F77">
        <w:rPr>
          <w:rFonts w:ascii="Times New Roman" w:eastAsia="MingLiU" w:hAnsi="Times New Roman"/>
          <w:bCs/>
        </w:rPr>
        <w:t>本公司及其附屬公司主要從事冰箱、家用空調、中央空調、冷櫃、洗衣機、廚房電器等電器產品</w:t>
      </w:r>
      <w:r w:rsidRPr="00514F77">
        <w:rPr>
          <w:rFonts w:ascii="Times New Roman" w:eastAsia="MingLiU" w:hAnsi="Times New Roman" w:hint="eastAsia"/>
          <w:bCs/>
        </w:rPr>
        <w:t>以及汽車空調壓縮機及綜合熱管理</w:t>
      </w:r>
      <w:r w:rsidRPr="00241E54">
        <w:rPr>
          <w:rFonts w:ascii="等线" w:hAnsi="等线" w:hint="eastAsia"/>
          <w:bCs/>
        </w:rPr>
        <w:t>系統</w:t>
      </w:r>
      <w:r w:rsidRPr="00514F77">
        <w:rPr>
          <w:rFonts w:ascii="Times New Roman" w:eastAsia="MingLiU" w:hAnsi="Times New Roman"/>
          <w:bCs/>
        </w:rPr>
        <w:t>的研發、製造和營銷業務。</w:t>
      </w:r>
    </w:p>
    <w:p w14:paraId="2AC71D38" w14:textId="77777777" w:rsidR="002B19A3" w:rsidRPr="0006376F" w:rsidRDefault="002B19A3" w:rsidP="0039014D">
      <w:pPr>
        <w:spacing w:after="100" w:afterAutospacing="1"/>
        <w:jc w:val="both"/>
        <w:rPr>
          <w:rFonts w:ascii="Times New Roman" w:eastAsia="MingLiU" w:hAnsi="Times New Roman"/>
          <w:bCs/>
          <w:i/>
          <w:iCs/>
        </w:rPr>
      </w:pPr>
      <w:r w:rsidRPr="002C6B1F">
        <w:rPr>
          <w:rFonts w:ascii="Times New Roman" w:eastAsia="MingLiU" w:hAnsi="Times New Roman" w:hint="eastAsia"/>
          <w:bCs/>
          <w:i/>
          <w:iCs/>
        </w:rPr>
        <w:t>空調</w:t>
      </w:r>
      <w:r w:rsidRPr="0006376F">
        <w:rPr>
          <w:rFonts w:ascii="Times New Roman" w:eastAsia="MingLiU" w:hAnsi="Times New Roman" w:hint="eastAsia"/>
          <w:bCs/>
          <w:i/>
          <w:iCs/>
        </w:rPr>
        <w:t>營銷公司</w:t>
      </w:r>
    </w:p>
    <w:p w14:paraId="33B8C982" w14:textId="77777777" w:rsidR="002B19A3" w:rsidRDefault="002B19A3" w:rsidP="0039014D">
      <w:pPr>
        <w:spacing w:after="100" w:afterAutospacing="1"/>
        <w:jc w:val="both"/>
        <w:rPr>
          <w:rFonts w:ascii="Times New Roman" w:eastAsia="MingLiU" w:hAnsi="Times New Roman"/>
          <w:kern w:val="0"/>
          <w:szCs w:val="24"/>
        </w:rPr>
      </w:pPr>
      <w:r w:rsidRPr="00E66270">
        <w:rPr>
          <w:rFonts w:ascii="Times New Roman" w:eastAsia="MingLiU" w:hAnsi="Times New Roman" w:hint="eastAsia"/>
          <w:kern w:val="0"/>
          <w:szCs w:val="24"/>
        </w:rPr>
        <w:t>空調</w:t>
      </w:r>
      <w:r w:rsidRPr="00C223F5">
        <w:rPr>
          <w:rFonts w:ascii="Times New Roman" w:eastAsia="MingLiU" w:hAnsi="Times New Roman" w:hint="eastAsia"/>
          <w:kern w:val="0"/>
          <w:szCs w:val="24"/>
        </w:rPr>
        <w:t>營銷公司是本公司</w:t>
      </w:r>
      <w:r w:rsidRPr="00E42B2E">
        <w:rPr>
          <w:rFonts w:ascii="Times New Roman" w:eastAsia="MingLiU" w:hAnsi="Times New Roman" w:hint="eastAsia"/>
          <w:kern w:val="0"/>
          <w:szCs w:val="24"/>
        </w:rPr>
        <w:t>在中國成立</w:t>
      </w:r>
      <w:r w:rsidRPr="00C223F5">
        <w:rPr>
          <w:rFonts w:ascii="Times New Roman" w:eastAsia="MingLiU" w:hAnsi="Times New Roman" w:hint="eastAsia"/>
          <w:kern w:val="0"/>
          <w:szCs w:val="24"/>
        </w:rPr>
        <w:t>的附屬公司</w:t>
      </w:r>
      <w:r w:rsidRPr="00355AA9">
        <w:rPr>
          <w:rFonts w:ascii="等线" w:hAnsi="等线" w:hint="eastAsia"/>
          <w:bCs/>
        </w:rPr>
        <w:t>，</w:t>
      </w:r>
      <w:r w:rsidRPr="00C223F5">
        <w:rPr>
          <w:rFonts w:ascii="Times New Roman" w:eastAsia="MingLiU" w:hAnsi="Times New Roman" w:hint="eastAsia"/>
          <w:kern w:val="0"/>
          <w:szCs w:val="24"/>
        </w:rPr>
        <w:t>主要從事</w:t>
      </w:r>
      <w:r w:rsidRPr="00E66270">
        <w:rPr>
          <w:rFonts w:ascii="Times New Roman" w:eastAsia="MingLiU" w:hAnsi="Times New Roman" w:hint="eastAsia"/>
          <w:kern w:val="0"/>
          <w:szCs w:val="24"/>
        </w:rPr>
        <w:t>製冷、空調設備銷售；家用電器銷售；家用電器安裝服務；技術服務、技術開發、技術諮詢、技術轉讓、技術推廣；日用電器修理。</w:t>
      </w:r>
    </w:p>
    <w:p w14:paraId="531743BC" w14:textId="77777777" w:rsidR="006E7180" w:rsidRPr="0006376F" w:rsidRDefault="006E7180" w:rsidP="0039014D">
      <w:pPr>
        <w:spacing w:after="100" w:afterAutospacing="1"/>
        <w:jc w:val="both"/>
        <w:rPr>
          <w:rFonts w:ascii="Times New Roman" w:eastAsia="MingLiU" w:hAnsi="Times New Roman"/>
          <w:bCs/>
          <w:i/>
          <w:iCs/>
        </w:rPr>
      </w:pPr>
      <w:r w:rsidRPr="0006376F">
        <w:rPr>
          <w:rFonts w:ascii="Times New Roman" w:eastAsia="MingLiU" w:hAnsi="Times New Roman" w:hint="eastAsia"/>
          <w:bCs/>
          <w:i/>
          <w:iCs/>
        </w:rPr>
        <w:t>冰箱營銷公司</w:t>
      </w:r>
    </w:p>
    <w:p w14:paraId="3E8E7663" w14:textId="77777777" w:rsidR="006E7180" w:rsidRDefault="006E7180" w:rsidP="0039014D">
      <w:pPr>
        <w:spacing w:after="100" w:afterAutospacing="1"/>
        <w:jc w:val="both"/>
        <w:rPr>
          <w:rFonts w:ascii="Times New Roman" w:eastAsia="MingLiU" w:hAnsi="Times New Roman"/>
          <w:kern w:val="0"/>
          <w:szCs w:val="24"/>
        </w:rPr>
      </w:pPr>
      <w:r w:rsidRPr="00C223F5">
        <w:rPr>
          <w:rFonts w:ascii="Times New Roman" w:eastAsia="MingLiU" w:hAnsi="Times New Roman" w:hint="eastAsia"/>
          <w:kern w:val="0"/>
          <w:szCs w:val="24"/>
        </w:rPr>
        <w:t>冰箱營銷公司是本公司</w:t>
      </w:r>
      <w:r w:rsidRPr="00E42B2E">
        <w:rPr>
          <w:rFonts w:ascii="Times New Roman" w:eastAsia="MingLiU" w:hAnsi="Times New Roman" w:hint="eastAsia"/>
          <w:kern w:val="0"/>
          <w:szCs w:val="24"/>
        </w:rPr>
        <w:t>在中國成立</w:t>
      </w:r>
      <w:r w:rsidRPr="00C223F5">
        <w:rPr>
          <w:rFonts w:ascii="Times New Roman" w:eastAsia="MingLiU" w:hAnsi="Times New Roman" w:hint="eastAsia"/>
          <w:kern w:val="0"/>
          <w:szCs w:val="24"/>
        </w:rPr>
        <w:t>的附屬公司</w:t>
      </w:r>
      <w:r w:rsidRPr="00272E34">
        <w:rPr>
          <w:rFonts w:ascii="等线" w:hAnsi="等线" w:hint="eastAsia"/>
          <w:kern w:val="0"/>
          <w:szCs w:val="24"/>
        </w:rPr>
        <w:t>，</w:t>
      </w:r>
      <w:r w:rsidRPr="00C223F5">
        <w:rPr>
          <w:rFonts w:ascii="Times New Roman" w:eastAsia="MingLiU" w:hAnsi="Times New Roman" w:hint="eastAsia"/>
          <w:kern w:val="0"/>
          <w:szCs w:val="24"/>
        </w:rPr>
        <w:t>主要從事電冰箱、冷櫃、洗衣機、生活電器等家用電器產品的銷售及其售後服務、技術服務。</w:t>
      </w:r>
    </w:p>
    <w:p w14:paraId="7A608DCD" w14:textId="77777777" w:rsidR="00BA30AE" w:rsidRPr="00210DF0" w:rsidRDefault="002B19A3" w:rsidP="0039014D">
      <w:pPr>
        <w:spacing w:after="100" w:afterAutospacing="1"/>
        <w:jc w:val="both"/>
        <w:rPr>
          <w:rFonts w:ascii="MingLiU" w:eastAsia="MingLiU" w:hAnsi="MingLiU" w:hint="eastAsia"/>
          <w:i/>
          <w:iCs/>
        </w:rPr>
      </w:pPr>
      <w:r w:rsidRPr="002B19A3">
        <w:rPr>
          <w:rFonts w:ascii="Times New Roman" w:eastAsia="MingLiU" w:hAnsi="Times New Roman" w:hint="eastAsia"/>
          <w:bCs/>
          <w:i/>
          <w:iCs/>
        </w:rPr>
        <w:t>百瑞</w:t>
      </w:r>
      <w:r w:rsidR="00210DF0" w:rsidRPr="00210DF0">
        <w:rPr>
          <w:rFonts w:ascii="MingLiU" w:eastAsia="MingLiU" w:hAnsi="MingLiU" w:hint="eastAsia"/>
          <w:i/>
          <w:iCs/>
        </w:rPr>
        <w:t>信託</w:t>
      </w:r>
    </w:p>
    <w:p w14:paraId="652CE981" w14:textId="77777777" w:rsidR="009E41E0" w:rsidRDefault="002B19A3" w:rsidP="0039014D">
      <w:pPr>
        <w:spacing w:after="100" w:afterAutospacing="1"/>
        <w:jc w:val="both"/>
        <w:rPr>
          <w:rFonts w:ascii="Times New Roman" w:eastAsia="MingLiU" w:hAnsi="Times New Roman"/>
          <w:lang w:eastAsia="zh-HK"/>
        </w:rPr>
      </w:pPr>
      <w:r w:rsidRPr="00FA0916">
        <w:rPr>
          <w:rFonts w:ascii="Times New Roman" w:eastAsia="MingLiU" w:hAnsi="Times New Roman" w:hint="eastAsia"/>
        </w:rPr>
        <w:t>百瑞</w:t>
      </w:r>
      <w:r w:rsidR="00523874" w:rsidRPr="00210DF0">
        <w:rPr>
          <w:rFonts w:ascii="Times New Roman" w:eastAsia="MingLiU" w:hAnsi="Times New Roman" w:hint="eastAsia"/>
          <w:bCs/>
        </w:rPr>
        <w:t>信託</w:t>
      </w:r>
      <w:r w:rsidR="00210DF0" w:rsidRPr="008D7616">
        <w:rPr>
          <w:rFonts w:ascii="Times New Roman" w:eastAsia="MingLiU" w:hAnsi="Times New Roman"/>
          <w:lang w:eastAsia="zh-CN"/>
        </w:rPr>
        <w:t>為</w:t>
      </w:r>
      <w:r w:rsidR="00210DF0" w:rsidRPr="008D7616">
        <w:rPr>
          <w:rFonts w:ascii="Times New Roman" w:eastAsia="MingLiU" w:hAnsi="Times New Roman"/>
          <w:lang w:eastAsia="zh-HK"/>
        </w:rPr>
        <w:t>一家根據中國法律註冊成立之</w:t>
      </w:r>
      <w:r w:rsidR="00210DF0" w:rsidRPr="00210DF0">
        <w:rPr>
          <w:rFonts w:ascii="Times New Roman" w:eastAsia="MingLiU" w:hAnsi="Times New Roman" w:hint="eastAsia"/>
          <w:lang w:eastAsia="zh-HK"/>
        </w:rPr>
        <w:t>非銀行金融機構，</w:t>
      </w:r>
      <w:r w:rsidR="00210DF0" w:rsidRPr="00210DF0">
        <w:rPr>
          <w:rFonts w:ascii="Times New Roman" w:eastAsia="MingLiU" w:hAnsi="Times New Roman" w:hint="eastAsia"/>
          <w:bCs/>
        </w:rPr>
        <w:t>受</w:t>
      </w:r>
      <w:r w:rsidR="00C314B5" w:rsidRPr="00C314B5">
        <w:rPr>
          <w:rFonts w:ascii="Times New Roman" w:eastAsia="MingLiU" w:hAnsi="Times New Roman" w:hint="eastAsia"/>
          <w:bCs/>
        </w:rPr>
        <w:t>中國銀行保險監督管理委員</w:t>
      </w:r>
      <w:r w:rsidR="00C314B5" w:rsidRPr="00C314B5">
        <w:rPr>
          <w:rFonts w:ascii="Times New Roman" w:hAnsi="Times New Roman" w:hint="eastAsia"/>
          <w:bCs/>
        </w:rPr>
        <w:t>會</w:t>
      </w:r>
      <w:r w:rsidR="00210DF0" w:rsidRPr="00210DF0">
        <w:rPr>
          <w:rFonts w:ascii="Times New Roman" w:eastAsia="MingLiU" w:hAnsi="Times New Roman" w:hint="eastAsia"/>
          <w:bCs/>
        </w:rPr>
        <w:t>監管</w:t>
      </w:r>
      <w:r w:rsidR="00210DF0" w:rsidRPr="00272E34">
        <w:rPr>
          <w:rFonts w:ascii="等线" w:hAnsi="等线" w:hint="eastAsia"/>
          <w:bCs/>
        </w:rPr>
        <w:t>，</w:t>
      </w:r>
      <w:r w:rsidR="00210DF0" w:rsidRPr="00210DF0">
        <w:rPr>
          <w:rFonts w:ascii="Times New Roman" w:eastAsia="MingLiU" w:hAnsi="Times New Roman" w:hint="eastAsia"/>
          <w:bCs/>
        </w:rPr>
        <w:t>主要從事</w:t>
      </w:r>
      <w:r w:rsidRPr="002B19A3">
        <w:rPr>
          <w:rFonts w:ascii="Times New Roman" w:eastAsia="MingLiU" w:hAnsi="Times New Roman" w:hint="eastAsia"/>
          <w:bCs/>
        </w:rPr>
        <w:t>資金</w:t>
      </w:r>
      <w:r w:rsidR="00210DF0" w:rsidRPr="00210DF0">
        <w:rPr>
          <w:rFonts w:ascii="Times New Roman" w:eastAsia="MingLiU" w:hAnsi="Times New Roman" w:hint="eastAsia"/>
          <w:bCs/>
        </w:rPr>
        <w:t>信託</w:t>
      </w:r>
      <w:r w:rsidRPr="00FA0916">
        <w:rPr>
          <w:rFonts w:ascii="等线" w:hAnsi="等线" w:hint="eastAsia"/>
          <w:bCs/>
        </w:rPr>
        <w:t>、動產信託、不動產信託等</w:t>
      </w:r>
      <w:r w:rsidR="00210DF0" w:rsidRPr="00210DF0">
        <w:rPr>
          <w:rFonts w:ascii="Times New Roman" w:eastAsia="MingLiU" w:hAnsi="Times New Roman" w:hint="eastAsia"/>
          <w:bCs/>
        </w:rPr>
        <w:t>業務。</w:t>
      </w:r>
      <w:r w:rsidR="006F3F4E" w:rsidRPr="00FA0916">
        <w:rPr>
          <w:rFonts w:ascii="Times New Roman" w:eastAsia="MingLiU" w:hAnsi="Times New Roman" w:hint="eastAsia"/>
        </w:rPr>
        <w:t>百瑞</w:t>
      </w:r>
      <w:r w:rsidR="006F3F4E" w:rsidRPr="00210DF0">
        <w:rPr>
          <w:rFonts w:ascii="Times New Roman" w:eastAsia="MingLiU" w:hAnsi="Times New Roman" w:hint="eastAsia"/>
          <w:bCs/>
        </w:rPr>
        <w:t>信託</w:t>
      </w:r>
      <w:r w:rsidR="006F3F4E">
        <w:rPr>
          <w:rFonts w:ascii="等线" w:hAnsi="等线" w:hint="eastAsia"/>
          <w:bCs/>
        </w:rPr>
        <w:t>的實際控制人為國務院國有資產監督管理委員會。</w:t>
      </w:r>
    </w:p>
    <w:p w14:paraId="0706F9C5" w14:textId="77777777" w:rsidR="00FE0295" w:rsidRPr="008D7616" w:rsidRDefault="00FE0295" w:rsidP="0039014D">
      <w:pPr>
        <w:spacing w:after="100" w:afterAutospacing="1"/>
        <w:jc w:val="both"/>
        <w:rPr>
          <w:rFonts w:ascii="Times New Roman" w:eastAsia="MingLiU" w:hAnsi="Times New Roman"/>
          <w:b/>
        </w:rPr>
      </w:pPr>
      <w:r w:rsidRPr="008D7616">
        <w:rPr>
          <w:rFonts w:ascii="Times New Roman" w:eastAsia="MingLiU" w:hAnsi="Times New Roman"/>
          <w:b/>
        </w:rPr>
        <w:t>釋義</w:t>
      </w:r>
    </w:p>
    <w:p w14:paraId="31A8B05E" w14:textId="77777777" w:rsidR="00D330E2" w:rsidRPr="003959A9" w:rsidRDefault="00FE0295" w:rsidP="0039014D">
      <w:pPr>
        <w:spacing w:after="100" w:afterAutospacing="1"/>
        <w:jc w:val="both"/>
        <w:rPr>
          <w:rFonts w:ascii="Times New Roman" w:eastAsia="等线" w:hAnsi="Times New Roman"/>
          <w:lang w:eastAsia="zh-CN"/>
        </w:rPr>
      </w:pPr>
      <w:r w:rsidRPr="008D7616">
        <w:rPr>
          <w:rFonts w:ascii="Times New Roman" w:eastAsia="MingLiU" w:hAnsi="Times New Roman"/>
        </w:rPr>
        <w:t>於本公告內，除文義另有所指外，下列詞語定義如下：</w:t>
      </w:r>
    </w:p>
    <w:tbl>
      <w:tblPr>
        <w:tblW w:w="9639" w:type="dxa"/>
        <w:tblInd w:w="108" w:type="dxa"/>
        <w:tblLook w:val="04A0" w:firstRow="1" w:lastRow="0" w:firstColumn="1" w:lastColumn="0" w:noHBand="0" w:noVBand="1"/>
      </w:tblPr>
      <w:tblGrid>
        <w:gridCol w:w="2835"/>
        <w:gridCol w:w="567"/>
        <w:gridCol w:w="6237"/>
      </w:tblGrid>
      <w:tr w:rsidR="007A7178" w:rsidRPr="008D7616" w14:paraId="11314371" w14:textId="77777777" w:rsidTr="00A5336B">
        <w:tc>
          <w:tcPr>
            <w:tcW w:w="2835" w:type="dxa"/>
            <w:shd w:val="clear" w:color="auto" w:fill="auto"/>
          </w:tcPr>
          <w:p w14:paraId="2F82C9A9" w14:textId="77777777" w:rsidR="00843E3E" w:rsidRPr="00743D87" w:rsidRDefault="007A7178" w:rsidP="00513B9E">
            <w:pPr>
              <w:rPr>
                <w:rFonts w:ascii="Times New Roman" w:eastAsia="宋体" w:hAnsi="Times New Roman"/>
                <w:lang w:eastAsia="zh-C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sidR="00907224">
              <w:rPr>
                <w:rFonts w:ascii="Times New Roman" w:eastAsia="等线" w:hAnsi="Times New Roman" w:hint="eastAsia"/>
                <w:lang w:eastAsia="zh-CN"/>
              </w:rPr>
              <w:t>4</w:t>
            </w:r>
            <w:r w:rsidRPr="008F3ABB">
              <w:rPr>
                <w:rFonts w:ascii="Times New Roman" w:eastAsia="MingLiU" w:hAnsi="Times New Roman"/>
              </w:rPr>
              <w:t>第</w:t>
            </w:r>
            <w:r w:rsidR="00F30EC2">
              <w:rPr>
                <w:rFonts w:ascii="Times New Roman" w:eastAsia="宋体" w:hAnsi="Times New Roman" w:hint="eastAsia"/>
                <w:lang w:eastAsia="zh-CN"/>
              </w:rPr>
              <w:t>20</w:t>
            </w:r>
            <w:r w:rsidRPr="008F3ABB">
              <w:rPr>
                <w:rFonts w:ascii="Times New Roman" w:eastAsia="MingLiU" w:hAnsi="Times New Roman"/>
              </w:rPr>
              <w:t>份</w:t>
            </w:r>
            <w:r w:rsidR="003D4D30" w:rsidRPr="00C3232C">
              <w:rPr>
                <w:rFonts w:ascii="Times New Roman" w:eastAsia="MingLiU" w:hAnsi="Times New Roman" w:hint="eastAsia"/>
              </w:rPr>
              <w:t>百瑞</w:t>
            </w:r>
            <w:r w:rsidR="00513B9E" w:rsidRPr="00210DF0">
              <w:rPr>
                <w:rFonts w:ascii="Times New Roman" w:eastAsia="MingLiU" w:hAnsi="Times New Roman" w:hint="eastAsia"/>
                <w:bCs/>
              </w:rPr>
              <w:t>信託</w:t>
            </w:r>
            <w:r w:rsidRPr="008F3ABB">
              <w:rPr>
                <w:rFonts w:ascii="Times New Roman" w:eastAsia="MingLiU" w:hAnsi="Times New Roman"/>
              </w:rPr>
              <w:t>理財協議」</w:t>
            </w:r>
          </w:p>
        </w:tc>
        <w:tc>
          <w:tcPr>
            <w:tcW w:w="567" w:type="dxa"/>
            <w:shd w:val="clear" w:color="auto" w:fill="auto"/>
          </w:tcPr>
          <w:p w14:paraId="477F251F" w14:textId="77777777" w:rsidR="007A7178" w:rsidRDefault="007A7178" w:rsidP="00A5336B">
            <w:pPr>
              <w:rPr>
                <w:rFonts w:ascii="Times New Roman" w:eastAsia="MingLiU" w:hAnsi="Times New Roman"/>
              </w:rPr>
            </w:pPr>
            <w:r w:rsidRPr="008D7616">
              <w:rPr>
                <w:rFonts w:ascii="Times New Roman" w:eastAsia="MingLiU" w:hAnsi="Times New Roman"/>
              </w:rPr>
              <w:t>指</w:t>
            </w:r>
          </w:p>
          <w:p w14:paraId="73BFF019" w14:textId="77777777" w:rsidR="00843E3E" w:rsidRPr="00743D87" w:rsidRDefault="00843E3E" w:rsidP="00C42A3D">
            <w:pPr>
              <w:rPr>
                <w:rFonts w:ascii="Times New Roman" w:eastAsia="宋体" w:hAnsi="Times New Roman"/>
                <w:lang w:eastAsia="zh-CN"/>
              </w:rPr>
            </w:pPr>
          </w:p>
        </w:tc>
        <w:tc>
          <w:tcPr>
            <w:tcW w:w="6237" w:type="dxa"/>
            <w:shd w:val="clear" w:color="auto" w:fill="auto"/>
          </w:tcPr>
          <w:p w14:paraId="256AE71E" w14:textId="77777777" w:rsidR="00743D87" w:rsidRPr="00743D87" w:rsidRDefault="00F30EC2" w:rsidP="00A903BE">
            <w:pPr>
              <w:jc w:val="both"/>
              <w:rPr>
                <w:rFonts w:ascii="Times New Roman" w:eastAsia="宋体" w:hAnsi="Times New Roman"/>
                <w:lang w:eastAsia="zh-CN"/>
              </w:rPr>
            </w:pPr>
            <w:r w:rsidRPr="0076319B">
              <w:rPr>
                <w:rFonts w:ascii="Times New Roman" w:eastAsia="MingLiU" w:hAnsi="Times New Roman"/>
              </w:rPr>
              <w:t>冰箱</w:t>
            </w:r>
            <w:r w:rsidR="003D4D30" w:rsidRPr="0076319B">
              <w:rPr>
                <w:rFonts w:ascii="Times New Roman" w:eastAsia="MingLiU" w:hAnsi="Times New Roman"/>
              </w:rPr>
              <w:t>營銷</w:t>
            </w:r>
            <w:r w:rsidR="006E7180" w:rsidRPr="0076319B">
              <w:rPr>
                <w:rFonts w:ascii="Times New Roman" w:eastAsia="MingLiU" w:hAnsi="Times New Roman"/>
              </w:rPr>
              <w:t>公司</w:t>
            </w:r>
            <w:r w:rsidR="00AF7D25" w:rsidRPr="008D7616">
              <w:rPr>
                <w:rFonts w:ascii="Times New Roman" w:eastAsia="MingLiU" w:hAnsi="Times New Roman"/>
              </w:rPr>
              <w:t>與</w:t>
            </w:r>
            <w:r w:rsidR="003D4D30" w:rsidRPr="003D4D30">
              <w:rPr>
                <w:rFonts w:ascii="Times New Roman" w:eastAsia="MingLiU" w:hAnsi="Times New Roman" w:hint="eastAsia"/>
                <w:bCs/>
              </w:rPr>
              <w:t>百瑞</w:t>
            </w:r>
            <w:r w:rsidR="00513B9E" w:rsidRPr="00210DF0">
              <w:rPr>
                <w:rFonts w:ascii="Times New Roman" w:eastAsia="MingLiU" w:hAnsi="Times New Roman" w:hint="eastAsia"/>
                <w:bCs/>
              </w:rPr>
              <w:t>信託</w:t>
            </w:r>
            <w:r w:rsidR="00C42A3D" w:rsidRPr="008F3ABB">
              <w:rPr>
                <w:rFonts w:ascii="Times New Roman" w:eastAsia="MingLiU" w:hAnsi="Times New Roman"/>
              </w:rPr>
              <w:t>理財</w:t>
            </w:r>
            <w:r w:rsidR="007A7178" w:rsidRPr="008D7616">
              <w:rPr>
                <w:rFonts w:ascii="Times New Roman" w:eastAsia="MingLiU" w:hAnsi="Times New Roman"/>
              </w:rPr>
              <w:t>於</w:t>
            </w:r>
            <w:r w:rsidR="007A7178" w:rsidRPr="008D7616">
              <w:rPr>
                <w:rFonts w:ascii="Times New Roman" w:eastAsia="MingLiU" w:hAnsi="Times New Roman"/>
              </w:rPr>
              <w:t>20</w:t>
            </w:r>
            <w:r w:rsidR="007A7178" w:rsidRPr="008D7616">
              <w:rPr>
                <w:rFonts w:ascii="Times New Roman" w:eastAsia="MingLiU" w:hAnsi="Times New Roman"/>
                <w:lang w:eastAsia="zh-CN"/>
              </w:rPr>
              <w:t>2</w:t>
            </w:r>
            <w:r w:rsidR="00907224">
              <w:rPr>
                <w:rFonts w:ascii="Times New Roman" w:eastAsia="等线" w:hAnsi="Times New Roman" w:hint="eastAsia"/>
                <w:lang w:eastAsia="zh-CN"/>
              </w:rPr>
              <w:t>4</w:t>
            </w:r>
            <w:r w:rsidR="007A7178" w:rsidRPr="008D7616">
              <w:rPr>
                <w:rFonts w:ascii="Times New Roman" w:eastAsia="MingLiU" w:hAnsi="Times New Roman"/>
              </w:rPr>
              <w:t>年</w:t>
            </w:r>
            <w:r>
              <w:rPr>
                <w:rFonts w:ascii="Times New Roman" w:eastAsia="宋体" w:hAnsi="Times New Roman" w:hint="eastAsia"/>
                <w:lang w:eastAsia="zh-CN"/>
              </w:rPr>
              <w:t>9</w:t>
            </w:r>
            <w:r w:rsidR="007A7178" w:rsidRPr="008D7616">
              <w:rPr>
                <w:rFonts w:ascii="Times New Roman" w:eastAsia="MingLiU" w:hAnsi="Times New Roman" w:hint="eastAsia"/>
              </w:rPr>
              <w:t>月</w:t>
            </w:r>
            <w:r>
              <w:rPr>
                <w:rFonts w:ascii="Times New Roman" w:eastAsia="宋体" w:hAnsi="Times New Roman" w:hint="eastAsia"/>
                <w:lang w:eastAsia="zh-CN"/>
              </w:rPr>
              <w:t>26</w:t>
            </w:r>
            <w:r w:rsidR="007A7178" w:rsidRPr="008D7616">
              <w:rPr>
                <w:rFonts w:ascii="Times New Roman" w:eastAsia="MingLiU" w:hAnsi="Times New Roman"/>
              </w:rPr>
              <w:t>日就認購</w:t>
            </w:r>
            <w:r w:rsidR="007A7178" w:rsidRPr="008D7616">
              <w:rPr>
                <w:rFonts w:ascii="Times New Roman" w:eastAsia="MingLiU" w:hAnsi="Times New Roman"/>
              </w:rPr>
              <w:t>20</w:t>
            </w:r>
            <w:r w:rsidR="007A7178" w:rsidRPr="008D7616">
              <w:rPr>
                <w:rFonts w:ascii="Times New Roman" w:eastAsia="MingLiU" w:hAnsi="Times New Roman"/>
                <w:lang w:eastAsia="zh-CN"/>
              </w:rPr>
              <w:t>2</w:t>
            </w:r>
            <w:r w:rsidR="00907224">
              <w:rPr>
                <w:rFonts w:ascii="Times New Roman" w:eastAsia="等线" w:hAnsi="Times New Roman" w:hint="eastAsia"/>
                <w:lang w:eastAsia="zh-CN"/>
              </w:rPr>
              <w:t>4</w:t>
            </w:r>
            <w:r w:rsidR="007A7178" w:rsidRPr="008D7616">
              <w:rPr>
                <w:rFonts w:ascii="Times New Roman" w:eastAsia="MingLiU" w:hAnsi="Times New Roman"/>
              </w:rPr>
              <w:t>第</w:t>
            </w:r>
            <w:r>
              <w:rPr>
                <w:rFonts w:ascii="Times New Roman" w:eastAsia="宋体" w:hAnsi="Times New Roman" w:hint="eastAsia"/>
                <w:lang w:eastAsia="zh-CN"/>
              </w:rPr>
              <w:t>20</w:t>
            </w:r>
            <w:r w:rsidR="007A7178" w:rsidRPr="008D7616">
              <w:rPr>
                <w:rFonts w:ascii="Times New Roman" w:eastAsia="MingLiU" w:hAnsi="Times New Roman"/>
              </w:rPr>
              <w:t>項</w:t>
            </w:r>
            <w:r w:rsidR="003D4D30" w:rsidRPr="003D4D30">
              <w:rPr>
                <w:rFonts w:ascii="Times New Roman" w:eastAsia="MingLiU" w:hAnsi="Times New Roman" w:hint="eastAsia"/>
                <w:bCs/>
              </w:rPr>
              <w:t>百瑞</w:t>
            </w:r>
            <w:r w:rsidR="00513B9E" w:rsidRPr="00210DF0">
              <w:rPr>
                <w:rFonts w:ascii="Times New Roman" w:eastAsia="MingLiU" w:hAnsi="Times New Roman" w:hint="eastAsia"/>
                <w:bCs/>
              </w:rPr>
              <w:t>信託</w:t>
            </w:r>
            <w:r w:rsidR="00C42A3D" w:rsidRPr="008F3ABB">
              <w:rPr>
                <w:rFonts w:ascii="Times New Roman" w:eastAsia="MingLiU" w:hAnsi="Times New Roman"/>
              </w:rPr>
              <w:t>理財</w:t>
            </w:r>
            <w:r w:rsidR="007A7178" w:rsidRPr="008D7616">
              <w:rPr>
                <w:rFonts w:ascii="Times New Roman" w:eastAsia="MingLiU" w:hAnsi="Times New Roman"/>
              </w:rPr>
              <w:t>產品訂立的理財協議；</w:t>
            </w:r>
          </w:p>
        </w:tc>
      </w:tr>
      <w:tr w:rsidR="00A24DAF" w:rsidRPr="008D7616" w14:paraId="6F6A4985" w14:textId="77777777" w:rsidTr="00A5336B">
        <w:tc>
          <w:tcPr>
            <w:tcW w:w="2835" w:type="dxa"/>
            <w:shd w:val="clear" w:color="auto" w:fill="auto"/>
          </w:tcPr>
          <w:p w14:paraId="29F4FBDA" w14:textId="77777777" w:rsidR="00A24DAF" w:rsidRPr="003D4D30" w:rsidRDefault="00A24DAF" w:rsidP="00513B9E">
            <w:pPr>
              <w:rPr>
                <w:rFonts w:ascii="Times New Roman" w:eastAsia="MingLiU" w:hAnsi="Times New Roman"/>
              </w:rPr>
            </w:pPr>
          </w:p>
        </w:tc>
        <w:tc>
          <w:tcPr>
            <w:tcW w:w="567" w:type="dxa"/>
            <w:shd w:val="clear" w:color="auto" w:fill="auto"/>
          </w:tcPr>
          <w:p w14:paraId="366E9DB5" w14:textId="77777777" w:rsidR="00A24DAF" w:rsidRPr="008D7616" w:rsidRDefault="00A24DAF" w:rsidP="00A5336B">
            <w:pPr>
              <w:rPr>
                <w:rFonts w:ascii="Times New Roman" w:eastAsia="MingLiU" w:hAnsi="Times New Roman"/>
              </w:rPr>
            </w:pPr>
          </w:p>
        </w:tc>
        <w:tc>
          <w:tcPr>
            <w:tcW w:w="6237" w:type="dxa"/>
            <w:shd w:val="clear" w:color="auto" w:fill="auto"/>
          </w:tcPr>
          <w:p w14:paraId="4CA4F57B" w14:textId="77777777" w:rsidR="00A24DAF" w:rsidRPr="00F30EC2" w:rsidRDefault="00A24DAF" w:rsidP="00A903BE">
            <w:pPr>
              <w:jc w:val="both"/>
              <w:rPr>
                <w:rFonts w:ascii="Times New Roman" w:eastAsia="MingLiU" w:hAnsi="Times New Roman"/>
              </w:rPr>
            </w:pPr>
          </w:p>
        </w:tc>
      </w:tr>
      <w:tr w:rsidR="00A24DAF" w:rsidRPr="008D7616" w14:paraId="166D0E8B" w14:textId="77777777" w:rsidTr="00A5336B">
        <w:tc>
          <w:tcPr>
            <w:tcW w:w="2835" w:type="dxa"/>
            <w:shd w:val="clear" w:color="auto" w:fill="auto"/>
          </w:tcPr>
          <w:p w14:paraId="5B936B5A" w14:textId="77777777" w:rsidR="00A24DAF" w:rsidRPr="008F3ABB" w:rsidRDefault="00A24DAF" w:rsidP="00A24DAF">
            <w:pPr>
              <w:rPr>
                <w:rFonts w:ascii="Times New Roman" w:eastAsia="MingLiU" w:hAnsi="Times New Roman"/>
              </w:rPr>
            </w:pPr>
            <w:r w:rsidRPr="008F3ABB">
              <w:rPr>
                <w:rFonts w:ascii="Times New Roman" w:eastAsia="MingLiU" w:hAnsi="Times New Roman"/>
              </w:rPr>
              <w:t>「</w:t>
            </w:r>
            <w:r w:rsidR="00853D7A" w:rsidRPr="008F3ABB">
              <w:rPr>
                <w:rFonts w:ascii="Times New Roman" w:eastAsia="MingLiU" w:hAnsi="Times New Roman"/>
              </w:rPr>
              <w:t>20</w:t>
            </w:r>
            <w:r w:rsidR="00853D7A" w:rsidRPr="008F3ABB">
              <w:rPr>
                <w:rFonts w:ascii="Times New Roman" w:eastAsia="MingLiU" w:hAnsi="Times New Roman"/>
                <w:lang w:eastAsia="zh-CN"/>
              </w:rPr>
              <w:t>2</w:t>
            </w:r>
            <w:r w:rsidR="00853D7A" w:rsidRPr="003959A9">
              <w:rPr>
                <w:rFonts w:ascii="Times New Roman" w:eastAsia="等线" w:hAnsi="Times New Roman" w:hint="eastAsia"/>
                <w:lang w:eastAsia="zh-CN"/>
              </w:rPr>
              <w:t>4</w:t>
            </w:r>
            <w:r w:rsidRPr="008F3ABB">
              <w:rPr>
                <w:rFonts w:ascii="Times New Roman" w:eastAsia="MingLiU" w:hAnsi="Times New Roman"/>
              </w:rPr>
              <w:t>第</w:t>
            </w:r>
            <w:r w:rsidR="00F30EC2">
              <w:rPr>
                <w:rFonts w:ascii="Times New Roman" w:eastAsia="宋体" w:hAnsi="Times New Roman" w:hint="eastAsia"/>
                <w:lang w:eastAsia="zh-CN"/>
              </w:rPr>
              <w:t>21</w:t>
            </w:r>
            <w:r w:rsidRPr="008F3ABB">
              <w:rPr>
                <w:rFonts w:ascii="Times New Roman" w:eastAsia="MingLiU" w:hAnsi="Times New Roman"/>
              </w:rPr>
              <w:t>份</w:t>
            </w:r>
            <w:r w:rsidR="003D4D30"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理財協議」</w:t>
            </w:r>
          </w:p>
        </w:tc>
        <w:tc>
          <w:tcPr>
            <w:tcW w:w="567" w:type="dxa"/>
            <w:shd w:val="clear" w:color="auto" w:fill="auto"/>
          </w:tcPr>
          <w:p w14:paraId="418A353C" w14:textId="77777777" w:rsidR="00A24DAF" w:rsidRDefault="00A24DAF" w:rsidP="00A24DAF">
            <w:pPr>
              <w:rPr>
                <w:rFonts w:ascii="Times New Roman" w:eastAsia="MingLiU" w:hAnsi="Times New Roman"/>
              </w:rPr>
            </w:pPr>
            <w:r w:rsidRPr="008D7616">
              <w:rPr>
                <w:rFonts w:ascii="Times New Roman" w:eastAsia="MingLiU" w:hAnsi="Times New Roman"/>
              </w:rPr>
              <w:t>指</w:t>
            </w:r>
          </w:p>
          <w:p w14:paraId="6E291AF5" w14:textId="77777777" w:rsidR="00A24DAF" w:rsidRPr="008D7616" w:rsidRDefault="00A24DAF" w:rsidP="00A24DAF">
            <w:pPr>
              <w:rPr>
                <w:rFonts w:ascii="Times New Roman" w:eastAsia="MingLiU" w:hAnsi="Times New Roman"/>
              </w:rPr>
            </w:pPr>
          </w:p>
        </w:tc>
        <w:tc>
          <w:tcPr>
            <w:tcW w:w="6237" w:type="dxa"/>
            <w:shd w:val="clear" w:color="auto" w:fill="auto"/>
          </w:tcPr>
          <w:p w14:paraId="39FC12E1" w14:textId="77777777" w:rsidR="00A24DAF" w:rsidRPr="0076319B" w:rsidRDefault="00F30EC2" w:rsidP="00A24DAF">
            <w:pPr>
              <w:jc w:val="both"/>
              <w:rPr>
                <w:rFonts w:ascii="Times New Roman" w:eastAsia="MingLiU" w:hAnsi="Times New Roman"/>
              </w:rPr>
            </w:pPr>
            <w:r>
              <w:rPr>
                <w:rFonts w:ascii="等线" w:hAnsi="等线" w:hint="eastAsia"/>
              </w:rPr>
              <w:t>本</w:t>
            </w:r>
            <w:r w:rsidR="00A24DAF" w:rsidRPr="0076319B">
              <w:rPr>
                <w:rFonts w:ascii="Times New Roman" w:eastAsia="MingLiU" w:hAnsi="Times New Roman"/>
              </w:rPr>
              <w:t>公司</w:t>
            </w:r>
            <w:r w:rsidR="00A24DAF" w:rsidRPr="008D7616">
              <w:rPr>
                <w:rFonts w:ascii="Times New Roman" w:eastAsia="MingLiU" w:hAnsi="Times New Roman"/>
              </w:rPr>
              <w:t>與</w:t>
            </w:r>
            <w:r w:rsidR="003D4D30" w:rsidRPr="003D4D30">
              <w:rPr>
                <w:rFonts w:ascii="Times New Roman" w:eastAsia="MingLiU" w:hAnsi="Times New Roman" w:hint="eastAsia"/>
                <w:bCs/>
              </w:rPr>
              <w:t>百瑞</w:t>
            </w:r>
            <w:r w:rsidR="00A24DAF" w:rsidRPr="00210DF0">
              <w:rPr>
                <w:rFonts w:ascii="Times New Roman" w:eastAsia="MingLiU" w:hAnsi="Times New Roman" w:hint="eastAsia"/>
                <w:bCs/>
              </w:rPr>
              <w:t>信託</w:t>
            </w:r>
            <w:r w:rsidR="00A24DAF" w:rsidRPr="008F3ABB">
              <w:rPr>
                <w:rFonts w:ascii="Times New Roman" w:eastAsia="MingLiU" w:hAnsi="Times New Roman"/>
              </w:rPr>
              <w:t>理財</w:t>
            </w:r>
            <w:r w:rsidR="00A24DAF" w:rsidRPr="008D7616">
              <w:rPr>
                <w:rFonts w:ascii="Times New Roman" w:eastAsia="MingLiU" w:hAnsi="Times New Roman"/>
              </w:rPr>
              <w:t>於</w:t>
            </w:r>
            <w:r w:rsidR="00853D7A" w:rsidRPr="008D7616">
              <w:rPr>
                <w:rFonts w:ascii="Times New Roman" w:eastAsia="MingLiU" w:hAnsi="Times New Roman"/>
              </w:rPr>
              <w:t>20</w:t>
            </w:r>
            <w:r w:rsidR="00853D7A" w:rsidRPr="008D7616">
              <w:rPr>
                <w:rFonts w:ascii="Times New Roman" w:eastAsia="MingLiU" w:hAnsi="Times New Roman"/>
                <w:lang w:eastAsia="zh-CN"/>
              </w:rPr>
              <w:t>2</w:t>
            </w:r>
            <w:r w:rsidR="00853D7A" w:rsidRPr="003959A9">
              <w:rPr>
                <w:rFonts w:ascii="Times New Roman" w:eastAsia="等线" w:hAnsi="Times New Roman" w:hint="eastAsia"/>
                <w:lang w:eastAsia="zh-CN"/>
              </w:rPr>
              <w:t>4</w:t>
            </w:r>
            <w:r w:rsidR="00A24DAF" w:rsidRPr="008D7616">
              <w:rPr>
                <w:rFonts w:ascii="Times New Roman" w:eastAsia="MingLiU" w:hAnsi="Times New Roman"/>
              </w:rPr>
              <w:t>年</w:t>
            </w:r>
            <w:r>
              <w:rPr>
                <w:rFonts w:ascii="Times New Roman" w:eastAsia="宋体" w:hAnsi="Times New Roman" w:hint="eastAsia"/>
                <w:lang w:eastAsia="zh-CN"/>
              </w:rPr>
              <w:t>10</w:t>
            </w:r>
            <w:r w:rsidR="00A24DAF" w:rsidRPr="008D7616">
              <w:rPr>
                <w:rFonts w:ascii="Times New Roman" w:eastAsia="MingLiU" w:hAnsi="Times New Roman" w:hint="eastAsia"/>
              </w:rPr>
              <w:t>月</w:t>
            </w:r>
            <w:r>
              <w:rPr>
                <w:rFonts w:ascii="Times New Roman" w:eastAsia="宋体" w:hAnsi="Times New Roman" w:hint="eastAsia"/>
                <w:lang w:eastAsia="zh-CN"/>
              </w:rPr>
              <w:t>14</w:t>
            </w:r>
            <w:r w:rsidR="00A24DAF" w:rsidRPr="008D7616">
              <w:rPr>
                <w:rFonts w:ascii="Times New Roman" w:eastAsia="MingLiU" w:hAnsi="Times New Roman"/>
              </w:rPr>
              <w:t>日就認購</w:t>
            </w:r>
            <w:r w:rsidR="00853D7A" w:rsidRPr="008D7616">
              <w:rPr>
                <w:rFonts w:ascii="Times New Roman" w:eastAsia="MingLiU" w:hAnsi="Times New Roman"/>
              </w:rPr>
              <w:t>20</w:t>
            </w:r>
            <w:r w:rsidR="00853D7A" w:rsidRPr="008D7616">
              <w:rPr>
                <w:rFonts w:ascii="Times New Roman" w:eastAsia="MingLiU" w:hAnsi="Times New Roman"/>
                <w:lang w:eastAsia="zh-CN"/>
              </w:rPr>
              <w:t>2</w:t>
            </w:r>
            <w:r w:rsidR="00853D7A" w:rsidRPr="003959A9">
              <w:rPr>
                <w:rFonts w:ascii="Times New Roman" w:eastAsia="等线" w:hAnsi="Times New Roman" w:hint="eastAsia"/>
                <w:lang w:eastAsia="zh-CN"/>
              </w:rPr>
              <w:t>4</w:t>
            </w:r>
            <w:r w:rsidR="00A24DAF" w:rsidRPr="008D7616">
              <w:rPr>
                <w:rFonts w:ascii="Times New Roman" w:eastAsia="MingLiU" w:hAnsi="Times New Roman"/>
              </w:rPr>
              <w:t>第</w:t>
            </w:r>
            <w:r>
              <w:rPr>
                <w:rFonts w:ascii="Times New Roman" w:eastAsia="宋体" w:hAnsi="Times New Roman" w:hint="eastAsia"/>
                <w:lang w:eastAsia="zh-CN"/>
              </w:rPr>
              <w:t>21</w:t>
            </w:r>
            <w:r w:rsidR="00A24DAF" w:rsidRPr="008D7616">
              <w:rPr>
                <w:rFonts w:ascii="Times New Roman" w:eastAsia="MingLiU" w:hAnsi="Times New Roman"/>
              </w:rPr>
              <w:t>項</w:t>
            </w:r>
            <w:r w:rsidR="003D4D30" w:rsidRPr="003D4D30">
              <w:rPr>
                <w:rFonts w:ascii="Times New Roman" w:eastAsia="MingLiU" w:hAnsi="Times New Roman" w:hint="eastAsia"/>
                <w:bCs/>
              </w:rPr>
              <w:t>百瑞</w:t>
            </w:r>
            <w:r w:rsidR="00A24DAF" w:rsidRPr="00210DF0">
              <w:rPr>
                <w:rFonts w:ascii="Times New Roman" w:eastAsia="MingLiU" w:hAnsi="Times New Roman" w:hint="eastAsia"/>
                <w:bCs/>
              </w:rPr>
              <w:t>信託</w:t>
            </w:r>
            <w:r w:rsidR="00A24DAF" w:rsidRPr="008F3ABB">
              <w:rPr>
                <w:rFonts w:ascii="Times New Roman" w:eastAsia="MingLiU" w:hAnsi="Times New Roman"/>
              </w:rPr>
              <w:t>理財</w:t>
            </w:r>
            <w:r w:rsidR="00A24DAF" w:rsidRPr="008D7616">
              <w:rPr>
                <w:rFonts w:ascii="Times New Roman" w:eastAsia="MingLiU" w:hAnsi="Times New Roman"/>
              </w:rPr>
              <w:t>產品訂立的理財協議；</w:t>
            </w:r>
          </w:p>
        </w:tc>
      </w:tr>
      <w:tr w:rsidR="00A24DAF" w:rsidRPr="008D7616" w14:paraId="70B0DC31" w14:textId="77777777" w:rsidTr="00A5336B">
        <w:tc>
          <w:tcPr>
            <w:tcW w:w="2835" w:type="dxa"/>
            <w:shd w:val="clear" w:color="auto" w:fill="auto"/>
          </w:tcPr>
          <w:p w14:paraId="70D3A4F0" w14:textId="77777777" w:rsidR="00A24DAF" w:rsidRPr="008F3ABB" w:rsidRDefault="00A24DAF" w:rsidP="00A24DAF">
            <w:pPr>
              <w:rPr>
                <w:rFonts w:ascii="Times New Roman" w:eastAsia="MingLiU" w:hAnsi="Times New Roman"/>
              </w:rPr>
            </w:pPr>
          </w:p>
        </w:tc>
        <w:tc>
          <w:tcPr>
            <w:tcW w:w="567" w:type="dxa"/>
            <w:shd w:val="clear" w:color="auto" w:fill="auto"/>
          </w:tcPr>
          <w:p w14:paraId="026B7F1B" w14:textId="77777777" w:rsidR="00A24DAF" w:rsidRPr="008D7616" w:rsidRDefault="00A24DAF" w:rsidP="00A24DAF">
            <w:pPr>
              <w:rPr>
                <w:rFonts w:ascii="Times New Roman" w:eastAsia="MingLiU" w:hAnsi="Times New Roman"/>
              </w:rPr>
            </w:pPr>
          </w:p>
        </w:tc>
        <w:tc>
          <w:tcPr>
            <w:tcW w:w="6237" w:type="dxa"/>
            <w:shd w:val="clear" w:color="auto" w:fill="auto"/>
          </w:tcPr>
          <w:p w14:paraId="70F7E248" w14:textId="77777777" w:rsidR="00A24DAF" w:rsidRDefault="00A24DAF" w:rsidP="00A24DAF">
            <w:pPr>
              <w:jc w:val="both"/>
              <w:rPr>
                <w:rFonts w:ascii="等线" w:hAnsi="等线" w:hint="eastAsia"/>
              </w:rPr>
            </w:pPr>
          </w:p>
        </w:tc>
      </w:tr>
      <w:tr w:rsidR="00A24DAF" w:rsidRPr="008D7616" w14:paraId="14439AF3" w14:textId="77777777" w:rsidTr="00A5336B">
        <w:tc>
          <w:tcPr>
            <w:tcW w:w="2835" w:type="dxa"/>
            <w:shd w:val="clear" w:color="auto" w:fill="auto"/>
          </w:tcPr>
          <w:p w14:paraId="4BFC3445" w14:textId="77777777" w:rsidR="00A24DAF" w:rsidRPr="008F3ABB" w:rsidRDefault="00A24DAF" w:rsidP="00A24DAF">
            <w:pPr>
              <w:rPr>
                <w:rFonts w:ascii="Times New Roman" w:eastAsia="MingLiU" w:hAnsi="Times New Roman"/>
              </w:rPr>
            </w:pPr>
            <w:r w:rsidRPr="008F3ABB">
              <w:rPr>
                <w:rFonts w:ascii="Times New Roman" w:eastAsia="MingLiU" w:hAnsi="Times New Roman"/>
              </w:rPr>
              <w:t>「</w:t>
            </w:r>
            <w:r w:rsidR="00853D7A" w:rsidRPr="008F3ABB">
              <w:rPr>
                <w:rFonts w:ascii="Times New Roman" w:eastAsia="MingLiU" w:hAnsi="Times New Roman"/>
              </w:rPr>
              <w:t>20</w:t>
            </w:r>
            <w:r w:rsidR="00853D7A" w:rsidRPr="008F3ABB">
              <w:rPr>
                <w:rFonts w:ascii="Times New Roman" w:eastAsia="MingLiU" w:hAnsi="Times New Roman"/>
                <w:lang w:eastAsia="zh-CN"/>
              </w:rPr>
              <w:t>2</w:t>
            </w:r>
            <w:r w:rsidR="00853D7A" w:rsidRPr="003959A9">
              <w:rPr>
                <w:rFonts w:ascii="Times New Roman" w:eastAsia="等线" w:hAnsi="Times New Roman" w:hint="eastAsia"/>
                <w:lang w:eastAsia="zh-CN"/>
              </w:rPr>
              <w:t>4</w:t>
            </w:r>
            <w:r w:rsidRPr="008F3ABB">
              <w:rPr>
                <w:rFonts w:ascii="Times New Roman" w:eastAsia="MingLiU" w:hAnsi="Times New Roman"/>
              </w:rPr>
              <w:t>第</w:t>
            </w:r>
            <w:r w:rsidR="00F30EC2">
              <w:rPr>
                <w:rFonts w:ascii="Times New Roman" w:eastAsia="宋体" w:hAnsi="Times New Roman" w:hint="eastAsia"/>
                <w:lang w:eastAsia="zh-CN"/>
              </w:rPr>
              <w:t>22</w:t>
            </w:r>
            <w:r w:rsidRPr="008F3ABB">
              <w:rPr>
                <w:rFonts w:ascii="Times New Roman" w:eastAsia="MingLiU" w:hAnsi="Times New Roman"/>
              </w:rPr>
              <w:t>份</w:t>
            </w:r>
            <w:r w:rsidR="003D4D30"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理財協議」</w:t>
            </w:r>
          </w:p>
        </w:tc>
        <w:tc>
          <w:tcPr>
            <w:tcW w:w="567" w:type="dxa"/>
            <w:shd w:val="clear" w:color="auto" w:fill="auto"/>
          </w:tcPr>
          <w:p w14:paraId="256E0745" w14:textId="77777777" w:rsidR="00A24DAF" w:rsidRDefault="00A24DAF" w:rsidP="00A24DAF">
            <w:pPr>
              <w:rPr>
                <w:rFonts w:ascii="Times New Roman" w:eastAsia="MingLiU" w:hAnsi="Times New Roman"/>
              </w:rPr>
            </w:pPr>
            <w:r w:rsidRPr="008D7616">
              <w:rPr>
                <w:rFonts w:ascii="Times New Roman" w:eastAsia="MingLiU" w:hAnsi="Times New Roman"/>
              </w:rPr>
              <w:t>指</w:t>
            </w:r>
          </w:p>
          <w:p w14:paraId="0919B17E" w14:textId="77777777" w:rsidR="00A24DAF" w:rsidRPr="008D7616" w:rsidRDefault="00A24DAF" w:rsidP="00A24DAF">
            <w:pPr>
              <w:rPr>
                <w:rFonts w:ascii="Times New Roman" w:eastAsia="MingLiU" w:hAnsi="Times New Roman"/>
              </w:rPr>
            </w:pPr>
          </w:p>
        </w:tc>
        <w:tc>
          <w:tcPr>
            <w:tcW w:w="6237" w:type="dxa"/>
            <w:shd w:val="clear" w:color="auto" w:fill="auto"/>
          </w:tcPr>
          <w:p w14:paraId="39BAF6EE" w14:textId="77777777" w:rsidR="00A24DAF" w:rsidRDefault="00907224" w:rsidP="00A24DAF">
            <w:pPr>
              <w:jc w:val="both"/>
              <w:rPr>
                <w:rFonts w:ascii="Times New Roman" w:eastAsia="MingLiU" w:hAnsi="Times New Roman"/>
              </w:rPr>
            </w:pPr>
            <w:r w:rsidRPr="0076319B">
              <w:rPr>
                <w:rFonts w:ascii="Times New Roman" w:eastAsia="MingLiU" w:hAnsi="Times New Roman"/>
              </w:rPr>
              <w:t>冰箱</w:t>
            </w:r>
            <w:r w:rsidR="00565FFD" w:rsidRPr="0076319B">
              <w:rPr>
                <w:rFonts w:ascii="Times New Roman" w:eastAsia="MingLiU" w:hAnsi="Times New Roman"/>
              </w:rPr>
              <w:t>營銷</w:t>
            </w:r>
            <w:r w:rsidR="00A24DAF" w:rsidRPr="0076319B">
              <w:rPr>
                <w:rFonts w:ascii="Times New Roman" w:eastAsia="MingLiU" w:hAnsi="Times New Roman"/>
              </w:rPr>
              <w:t>公司</w:t>
            </w:r>
            <w:r w:rsidR="00A24DAF" w:rsidRPr="008D7616">
              <w:rPr>
                <w:rFonts w:ascii="Times New Roman" w:eastAsia="MingLiU" w:hAnsi="Times New Roman"/>
              </w:rPr>
              <w:t>與</w:t>
            </w:r>
            <w:r w:rsidR="0098226D" w:rsidRPr="0098226D">
              <w:rPr>
                <w:rFonts w:ascii="Times New Roman" w:eastAsia="MingLiU" w:hAnsi="Times New Roman" w:hint="eastAsia"/>
                <w:bCs/>
              </w:rPr>
              <w:t>百瑞</w:t>
            </w:r>
            <w:r w:rsidR="00A24DAF" w:rsidRPr="00210DF0">
              <w:rPr>
                <w:rFonts w:ascii="Times New Roman" w:eastAsia="MingLiU" w:hAnsi="Times New Roman" w:hint="eastAsia"/>
                <w:bCs/>
              </w:rPr>
              <w:t>信託</w:t>
            </w:r>
            <w:r w:rsidR="00A24DAF" w:rsidRPr="008F3ABB">
              <w:rPr>
                <w:rFonts w:ascii="Times New Roman" w:eastAsia="MingLiU" w:hAnsi="Times New Roman"/>
              </w:rPr>
              <w:t>理財</w:t>
            </w:r>
            <w:r w:rsidR="00A24DAF" w:rsidRPr="008D7616">
              <w:rPr>
                <w:rFonts w:ascii="Times New Roman" w:eastAsia="MingLiU" w:hAnsi="Times New Roman"/>
              </w:rPr>
              <w:t>於</w:t>
            </w:r>
            <w:r w:rsidR="00853D7A" w:rsidRPr="008D7616">
              <w:rPr>
                <w:rFonts w:ascii="Times New Roman" w:eastAsia="MingLiU" w:hAnsi="Times New Roman"/>
              </w:rPr>
              <w:t>20</w:t>
            </w:r>
            <w:r w:rsidR="00853D7A" w:rsidRPr="008D7616">
              <w:rPr>
                <w:rFonts w:ascii="Times New Roman" w:eastAsia="MingLiU" w:hAnsi="Times New Roman"/>
                <w:lang w:eastAsia="zh-CN"/>
              </w:rPr>
              <w:t>2</w:t>
            </w:r>
            <w:r w:rsidR="00853D7A" w:rsidRPr="003959A9">
              <w:rPr>
                <w:rFonts w:ascii="Times New Roman" w:eastAsia="等线" w:hAnsi="Times New Roman" w:hint="eastAsia"/>
                <w:lang w:eastAsia="zh-CN"/>
              </w:rPr>
              <w:t>4</w:t>
            </w:r>
            <w:r w:rsidR="00A24DAF" w:rsidRPr="008D7616">
              <w:rPr>
                <w:rFonts w:ascii="Times New Roman" w:eastAsia="MingLiU" w:hAnsi="Times New Roman"/>
              </w:rPr>
              <w:t>年</w:t>
            </w:r>
            <w:r w:rsidR="00F30EC2">
              <w:rPr>
                <w:rFonts w:ascii="Times New Roman" w:eastAsia="宋体" w:hAnsi="Times New Roman" w:hint="eastAsia"/>
                <w:lang w:eastAsia="zh-CN"/>
              </w:rPr>
              <w:t>10</w:t>
            </w:r>
            <w:r w:rsidR="00A24DAF" w:rsidRPr="008D7616">
              <w:rPr>
                <w:rFonts w:ascii="Times New Roman" w:eastAsia="MingLiU" w:hAnsi="Times New Roman" w:hint="eastAsia"/>
              </w:rPr>
              <w:t>月</w:t>
            </w:r>
            <w:r w:rsidR="00F30EC2">
              <w:rPr>
                <w:rFonts w:ascii="Times New Roman" w:eastAsia="宋体" w:hAnsi="Times New Roman" w:hint="eastAsia"/>
                <w:lang w:eastAsia="zh-CN"/>
              </w:rPr>
              <w:t>23</w:t>
            </w:r>
            <w:r w:rsidR="00A24DAF" w:rsidRPr="008D7616">
              <w:rPr>
                <w:rFonts w:ascii="Times New Roman" w:eastAsia="MingLiU" w:hAnsi="Times New Roman"/>
              </w:rPr>
              <w:t>日就認購</w:t>
            </w:r>
            <w:r w:rsidR="00853D7A" w:rsidRPr="008D7616">
              <w:rPr>
                <w:rFonts w:ascii="Times New Roman" w:eastAsia="MingLiU" w:hAnsi="Times New Roman"/>
              </w:rPr>
              <w:t>20</w:t>
            </w:r>
            <w:r w:rsidR="00853D7A" w:rsidRPr="008D7616">
              <w:rPr>
                <w:rFonts w:ascii="Times New Roman" w:eastAsia="MingLiU" w:hAnsi="Times New Roman"/>
                <w:lang w:eastAsia="zh-CN"/>
              </w:rPr>
              <w:t>2</w:t>
            </w:r>
            <w:r w:rsidR="00853D7A" w:rsidRPr="003959A9">
              <w:rPr>
                <w:rFonts w:ascii="Times New Roman" w:eastAsia="等线" w:hAnsi="Times New Roman" w:hint="eastAsia"/>
                <w:lang w:eastAsia="zh-CN"/>
              </w:rPr>
              <w:t>4</w:t>
            </w:r>
            <w:r w:rsidR="00A24DAF" w:rsidRPr="008D7616">
              <w:rPr>
                <w:rFonts w:ascii="Times New Roman" w:eastAsia="MingLiU" w:hAnsi="Times New Roman"/>
              </w:rPr>
              <w:t>第</w:t>
            </w:r>
            <w:r w:rsidR="00F30EC2">
              <w:rPr>
                <w:rFonts w:ascii="Times New Roman" w:eastAsia="宋体" w:hAnsi="Times New Roman" w:hint="eastAsia"/>
                <w:lang w:eastAsia="zh-CN"/>
              </w:rPr>
              <w:t>22</w:t>
            </w:r>
            <w:r w:rsidR="00A24DAF" w:rsidRPr="008D7616">
              <w:rPr>
                <w:rFonts w:ascii="Times New Roman" w:eastAsia="MingLiU" w:hAnsi="Times New Roman"/>
              </w:rPr>
              <w:t>項</w:t>
            </w:r>
            <w:r w:rsidR="003D4D30" w:rsidRPr="003D4D30">
              <w:rPr>
                <w:rFonts w:ascii="Times New Roman" w:eastAsia="MingLiU" w:hAnsi="Times New Roman" w:hint="eastAsia"/>
                <w:bCs/>
              </w:rPr>
              <w:t>百瑞</w:t>
            </w:r>
            <w:r w:rsidR="00A24DAF" w:rsidRPr="00210DF0">
              <w:rPr>
                <w:rFonts w:ascii="Times New Roman" w:eastAsia="MingLiU" w:hAnsi="Times New Roman" w:hint="eastAsia"/>
                <w:bCs/>
              </w:rPr>
              <w:t>信託</w:t>
            </w:r>
            <w:r w:rsidR="00A24DAF" w:rsidRPr="008F3ABB">
              <w:rPr>
                <w:rFonts w:ascii="Times New Roman" w:eastAsia="MingLiU" w:hAnsi="Times New Roman"/>
              </w:rPr>
              <w:t>理財</w:t>
            </w:r>
            <w:r w:rsidR="00A24DAF" w:rsidRPr="008D7616">
              <w:rPr>
                <w:rFonts w:ascii="Times New Roman" w:eastAsia="MingLiU" w:hAnsi="Times New Roman"/>
              </w:rPr>
              <w:t>產品訂立的理財協議；</w:t>
            </w:r>
          </w:p>
          <w:p w14:paraId="549FDF3A" w14:textId="77777777" w:rsidR="00565FFD" w:rsidRPr="00F30EC2" w:rsidRDefault="00565FFD" w:rsidP="00A24DAF">
            <w:pPr>
              <w:jc w:val="both"/>
              <w:rPr>
                <w:rFonts w:ascii="等线" w:hAnsi="等线" w:hint="eastAsia"/>
              </w:rPr>
            </w:pPr>
          </w:p>
        </w:tc>
      </w:tr>
      <w:tr w:rsidR="00565FFD" w:rsidRPr="008D7616" w14:paraId="34157FD1" w14:textId="77777777" w:rsidTr="00A5336B">
        <w:tc>
          <w:tcPr>
            <w:tcW w:w="2835" w:type="dxa"/>
            <w:shd w:val="clear" w:color="auto" w:fill="auto"/>
          </w:tcPr>
          <w:p w14:paraId="009C1ED1" w14:textId="77777777" w:rsidR="00565FFD" w:rsidRPr="008F3ABB" w:rsidRDefault="00565FFD" w:rsidP="00565FFD">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sidR="000D345D" w:rsidRPr="003959A9">
              <w:rPr>
                <w:rFonts w:ascii="Times New Roman" w:eastAsia="等线" w:hAnsi="Times New Roman" w:hint="eastAsia"/>
                <w:lang w:eastAsia="zh-CN"/>
              </w:rPr>
              <w:t>4</w:t>
            </w:r>
            <w:r w:rsidRPr="008F3ABB">
              <w:rPr>
                <w:rFonts w:ascii="Times New Roman" w:eastAsia="MingLiU" w:hAnsi="Times New Roman"/>
              </w:rPr>
              <w:t>第</w:t>
            </w:r>
            <w:r w:rsidR="00F30EC2">
              <w:rPr>
                <w:rFonts w:ascii="Times New Roman" w:eastAsia="宋体" w:hAnsi="Times New Roman" w:hint="eastAsia"/>
                <w:lang w:eastAsia="zh-CN"/>
              </w:rPr>
              <w:t>23</w:t>
            </w:r>
            <w:r w:rsidRPr="008F3ABB">
              <w:rPr>
                <w:rFonts w:ascii="Times New Roman" w:eastAsia="MingLiU" w:hAnsi="Times New Roman"/>
              </w:rPr>
              <w:t>份</w:t>
            </w:r>
            <w:r w:rsidR="003D4D30"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理財協議」</w:t>
            </w:r>
          </w:p>
        </w:tc>
        <w:tc>
          <w:tcPr>
            <w:tcW w:w="567" w:type="dxa"/>
            <w:shd w:val="clear" w:color="auto" w:fill="auto"/>
          </w:tcPr>
          <w:p w14:paraId="0056F6CB" w14:textId="77777777" w:rsidR="00565FFD" w:rsidRDefault="00565FFD" w:rsidP="00565FFD">
            <w:pPr>
              <w:rPr>
                <w:rFonts w:ascii="Times New Roman" w:eastAsia="MingLiU" w:hAnsi="Times New Roman"/>
              </w:rPr>
            </w:pPr>
            <w:r w:rsidRPr="008D7616">
              <w:rPr>
                <w:rFonts w:ascii="Times New Roman" w:eastAsia="MingLiU" w:hAnsi="Times New Roman"/>
              </w:rPr>
              <w:t>指</w:t>
            </w:r>
          </w:p>
          <w:p w14:paraId="23468C6F" w14:textId="77777777" w:rsidR="00565FFD" w:rsidRPr="008D7616" w:rsidRDefault="00565FFD" w:rsidP="00565FFD">
            <w:pPr>
              <w:rPr>
                <w:rFonts w:ascii="Times New Roman" w:eastAsia="MingLiU" w:hAnsi="Times New Roman"/>
              </w:rPr>
            </w:pPr>
          </w:p>
        </w:tc>
        <w:tc>
          <w:tcPr>
            <w:tcW w:w="6237" w:type="dxa"/>
            <w:shd w:val="clear" w:color="auto" w:fill="auto"/>
          </w:tcPr>
          <w:p w14:paraId="648656A0" w14:textId="77777777" w:rsidR="00565FFD" w:rsidRDefault="00D85FC8" w:rsidP="00565FFD">
            <w:pPr>
              <w:jc w:val="both"/>
              <w:rPr>
                <w:rFonts w:ascii="Times New Roman" w:eastAsia="MingLiU" w:hAnsi="Times New Roman"/>
              </w:rPr>
            </w:pPr>
            <w:r>
              <w:rPr>
                <w:rFonts w:ascii="等线" w:hAnsi="等线" w:hint="eastAsia"/>
              </w:rPr>
              <w:t>本</w:t>
            </w:r>
            <w:r w:rsidR="00565FFD" w:rsidRPr="0076319B">
              <w:rPr>
                <w:rFonts w:ascii="Times New Roman" w:eastAsia="MingLiU" w:hAnsi="Times New Roman"/>
              </w:rPr>
              <w:t>公司</w:t>
            </w:r>
            <w:r w:rsidR="00565FFD" w:rsidRPr="008D7616">
              <w:rPr>
                <w:rFonts w:ascii="Times New Roman" w:eastAsia="MingLiU" w:hAnsi="Times New Roman"/>
              </w:rPr>
              <w:t>與</w:t>
            </w:r>
            <w:r w:rsidR="0098226D" w:rsidRPr="0098226D">
              <w:rPr>
                <w:rFonts w:ascii="Times New Roman" w:eastAsia="MingLiU" w:hAnsi="Times New Roman" w:hint="eastAsia"/>
                <w:bCs/>
              </w:rPr>
              <w:t>百瑞</w:t>
            </w:r>
            <w:r w:rsidR="00565FFD" w:rsidRPr="00210DF0">
              <w:rPr>
                <w:rFonts w:ascii="Times New Roman" w:eastAsia="MingLiU" w:hAnsi="Times New Roman" w:hint="eastAsia"/>
                <w:bCs/>
              </w:rPr>
              <w:t>信託</w:t>
            </w:r>
            <w:r w:rsidR="00565FFD" w:rsidRPr="008F3ABB">
              <w:rPr>
                <w:rFonts w:ascii="Times New Roman" w:eastAsia="MingLiU" w:hAnsi="Times New Roman"/>
              </w:rPr>
              <w:t>理財</w:t>
            </w:r>
            <w:r w:rsidR="00565FFD" w:rsidRPr="008D7616">
              <w:rPr>
                <w:rFonts w:ascii="Times New Roman" w:eastAsia="MingLiU" w:hAnsi="Times New Roman"/>
              </w:rPr>
              <w:t>於</w:t>
            </w:r>
            <w:r w:rsidR="00565FFD" w:rsidRPr="008D7616">
              <w:rPr>
                <w:rFonts w:ascii="Times New Roman" w:eastAsia="MingLiU" w:hAnsi="Times New Roman"/>
              </w:rPr>
              <w:t>20</w:t>
            </w:r>
            <w:r w:rsidR="00565FFD" w:rsidRPr="008D7616">
              <w:rPr>
                <w:rFonts w:ascii="Times New Roman" w:eastAsia="MingLiU" w:hAnsi="Times New Roman"/>
                <w:lang w:eastAsia="zh-CN"/>
              </w:rPr>
              <w:t>2</w:t>
            </w:r>
            <w:r w:rsidR="000D345D" w:rsidRPr="003959A9">
              <w:rPr>
                <w:rFonts w:ascii="Times New Roman" w:eastAsia="等线" w:hAnsi="Times New Roman" w:hint="eastAsia"/>
                <w:lang w:eastAsia="zh-CN"/>
              </w:rPr>
              <w:t>4</w:t>
            </w:r>
            <w:r w:rsidR="00565FFD" w:rsidRPr="008D7616">
              <w:rPr>
                <w:rFonts w:ascii="Times New Roman" w:eastAsia="MingLiU" w:hAnsi="Times New Roman"/>
              </w:rPr>
              <w:t>年</w:t>
            </w:r>
            <w:r>
              <w:rPr>
                <w:rFonts w:ascii="Times New Roman" w:eastAsia="宋体" w:hAnsi="Times New Roman" w:hint="eastAsia"/>
                <w:lang w:eastAsia="zh-CN"/>
              </w:rPr>
              <w:t>11</w:t>
            </w:r>
            <w:r w:rsidR="00565FFD" w:rsidRPr="008D7616">
              <w:rPr>
                <w:rFonts w:ascii="Times New Roman" w:eastAsia="MingLiU" w:hAnsi="Times New Roman" w:hint="eastAsia"/>
              </w:rPr>
              <w:t>月</w:t>
            </w:r>
            <w:r>
              <w:rPr>
                <w:rFonts w:ascii="Times New Roman" w:eastAsia="宋体" w:hAnsi="Times New Roman" w:hint="eastAsia"/>
                <w:lang w:eastAsia="zh-CN"/>
              </w:rPr>
              <w:t>28</w:t>
            </w:r>
            <w:r w:rsidR="00565FFD" w:rsidRPr="008D7616">
              <w:rPr>
                <w:rFonts w:ascii="Times New Roman" w:eastAsia="MingLiU" w:hAnsi="Times New Roman"/>
              </w:rPr>
              <w:t>日就認購</w:t>
            </w:r>
            <w:r w:rsidR="00565FFD" w:rsidRPr="008D7616">
              <w:rPr>
                <w:rFonts w:ascii="Times New Roman" w:eastAsia="MingLiU" w:hAnsi="Times New Roman"/>
              </w:rPr>
              <w:t>20</w:t>
            </w:r>
            <w:r w:rsidR="00565FFD" w:rsidRPr="008D7616">
              <w:rPr>
                <w:rFonts w:ascii="Times New Roman" w:eastAsia="MingLiU" w:hAnsi="Times New Roman"/>
                <w:lang w:eastAsia="zh-CN"/>
              </w:rPr>
              <w:t>2</w:t>
            </w:r>
            <w:r w:rsidR="000D345D" w:rsidRPr="003959A9">
              <w:rPr>
                <w:rFonts w:ascii="Times New Roman" w:eastAsia="等线" w:hAnsi="Times New Roman" w:hint="eastAsia"/>
                <w:lang w:eastAsia="zh-CN"/>
              </w:rPr>
              <w:t>4</w:t>
            </w:r>
            <w:r w:rsidR="00565FFD" w:rsidRPr="008D7616">
              <w:rPr>
                <w:rFonts w:ascii="Times New Roman" w:eastAsia="MingLiU" w:hAnsi="Times New Roman"/>
              </w:rPr>
              <w:t>第</w:t>
            </w:r>
            <w:r>
              <w:rPr>
                <w:rFonts w:ascii="Times New Roman" w:eastAsia="宋体" w:hAnsi="Times New Roman" w:hint="eastAsia"/>
                <w:lang w:eastAsia="zh-CN"/>
              </w:rPr>
              <w:t>23</w:t>
            </w:r>
            <w:r w:rsidR="00565FFD" w:rsidRPr="008D7616">
              <w:rPr>
                <w:rFonts w:ascii="Times New Roman" w:eastAsia="MingLiU" w:hAnsi="Times New Roman"/>
              </w:rPr>
              <w:t>項</w:t>
            </w:r>
            <w:r w:rsidR="003D4D30" w:rsidRPr="003D4D30">
              <w:rPr>
                <w:rFonts w:ascii="Times New Roman" w:eastAsia="MingLiU" w:hAnsi="Times New Roman" w:hint="eastAsia"/>
                <w:bCs/>
              </w:rPr>
              <w:t>百瑞</w:t>
            </w:r>
            <w:r w:rsidR="00565FFD" w:rsidRPr="00210DF0">
              <w:rPr>
                <w:rFonts w:ascii="Times New Roman" w:eastAsia="MingLiU" w:hAnsi="Times New Roman" w:hint="eastAsia"/>
                <w:bCs/>
              </w:rPr>
              <w:t>信託</w:t>
            </w:r>
            <w:r w:rsidR="00565FFD" w:rsidRPr="008F3ABB">
              <w:rPr>
                <w:rFonts w:ascii="Times New Roman" w:eastAsia="MingLiU" w:hAnsi="Times New Roman"/>
              </w:rPr>
              <w:t>理財</w:t>
            </w:r>
            <w:r w:rsidR="00565FFD" w:rsidRPr="008D7616">
              <w:rPr>
                <w:rFonts w:ascii="Times New Roman" w:eastAsia="MingLiU" w:hAnsi="Times New Roman"/>
              </w:rPr>
              <w:t>產品訂立的理財協議；</w:t>
            </w:r>
          </w:p>
          <w:p w14:paraId="10B61377" w14:textId="77777777" w:rsidR="00565FFD" w:rsidRPr="00D85FC8" w:rsidRDefault="00565FFD" w:rsidP="00565FFD">
            <w:pPr>
              <w:jc w:val="both"/>
              <w:rPr>
                <w:rFonts w:ascii="Times New Roman" w:eastAsia="MingLiU" w:hAnsi="Times New Roman"/>
              </w:rPr>
            </w:pPr>
          </w:p>
        </w:tc>
      </w:tr>
      <w:tr w:rsidR="00565FFD" w:rsidRPr="008D7616" w14:paraId="502A21DF" w14:textId="77777777" w:rsidTr="00A5336B">
        <w:tc>
          <w:tcPr>
            <w:tcW w:w="2835" w:type="dxa"/>
            <w:shd w:val="clear" w:color="auto" w:fill="auto"/>
          </w:tcPr>
          <w:p w14:paraId="37D5489F" w14:textId="77777777" w:rsidR="00565FFD" w:rsidRPr="008F3ABB" w:rsidRDefault="00565FFD" w:rsidP="00565FFD">
            <w:pPr>
              <w:rPr>
                <w:rFonts w:ascii="Times New Roman" w:eastAsia="MingLiU" w:hAnsi="Times New Roman"/>
              </w:rPr>
            </w:pPr>
            <w:r w:rsidRPr="008F3ABB">
              <w:rPr>
                <w:rFonts w:ascii="Times New Roman" w:eastAsia="MingLiU" w:hAnsi="Times New Roman"/>
              </w:rPr>
              <w:lastRenderedPageBreak/>
              <w:t>「</w:t>
            </w:r>
            <w:r w:rsidR="00D85FC8" w:rsidRPr="008F3ABB">
              <w:rPr>
                <w:rFonts w:ascii="Times New Roman" w:eastAsia="MingLiU" w:hAnsi="Times New Roman"/>
              </w:rPr>
              <w:t>20</w:t>
            </w:r>
            <w:r w:rsidR="00D85FC8" w:rsidRPr="008F3ABB">
              <w:rPr>
                <w:rFonts w:ascii="Times New Roman" w:eastAsia="MingLiU" w:hAnsi="Times New Roman"/>
                <w:lang w:eastAsia="zh-CN"/>
              </w:rPr>
              <w:t>2</w:t>
            </w:r>
            <w:r w:rsidR="00D85FC8">
              <w:rPr>
                <w:rFonts w:ascii="Times New Roman" w:eastAsia="等线" w:hAnsi="Times New Roman" w:hint="eastAsia"/>
                <w:lang w:eastAsia="zh-CN"/>
              </w:rPr>
              <w:t>5</w:t>
            </w:r>
            <w:r w:rsidRPr="008F3ABB">
              <w:rPr>
                <w:rFonts w:ascii="Times New Roman" w:eastAsia="MingLiU" w:hAnsi="Times New Roman"/>
              </w:rPr>
              <w:t>第</w:t>
            </w:r>
            <w:r w:rsidR="00D85FC8">
              <w:rPr>
                <w:rFonts w:ascii="Times New Roman" w:eastAsia="宋体" w:hAnsi="Times New Roman" w:hint="eastAsia"/>
                <w:lang w:eastAsia="zh-CN"/>
              </w:rPr>
              <w:t>1</w:t>
            </w:r>
            <w:r w:rsidRPr="008F3ABB">
              <w:rPr>
                <w:rFonts w:ascii="Times New Roman" w:eastAsia="MingLiU" w:hAnsi="Times New Roman"/>
              </w:rPr>
              <w:t>份</w:t>
            </w:r>
            <w:r w:rsidR="003D4D30"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理財協議」</w:t>
            </w:r>
          </w:p>
        </w:tc>
        <w:tc>
          <w:tcPr>
            <w:tcW w:w="567" w:type="dxa"/>
            <w:shd w:val="clear" w:color="auto" w:fill="auto"/>
          </w:tcPr>
          <w:p w14:paraId="0C4FD17C" w14:textId="77777777" w:rsidR="00565FFD" w:rsidRDefault="00565FFD" w:rsidP="00565FFD">
            <w:pPr>
              <w:rPr>
                <w:rFonts w:ascii="Times New Roman" w:eastAsia="MingLiU" w:hAnsi="Times New Roman"/>
              </w:rPr>
            </w:pPr>
            <w:r w:rsidRPr="008D7616">
              <w:rPr>
                <w:rFonts w:ascii="Times New Roman" w:eastAsia="MingLiU" w:hAnsi="Times New Roman"/>
              </w:rPr>
              <w:t>指</w:t>
            </w:r>
          </w:p>
          <w:p w14:paraId="6D242DBA" w14:textId="77777777" w:rsidR="00565FFD" w:rsidRPr="008D7616" w:rsidRDefault="00565FFD" w:rsidP="00565FFD">
            <w:pPr>
              <w:rPr>
                <w:rFonts w:ascii="Times New Roman" w:eastAsia="MingLiU" w:hAnsi="Times New Roman"/>
              </w:rPr>
            </w:pPr>
          </w:p>
        </w:tc>
        <w:tc>
          <w:tcPr>
            <w:tcW w:w="6237" w:type="dxa"/>
            <w:shd w:val="clear" w:color="auto" w:fill="auto"/>
          </w:tcPr>
          <w:p w14:paraId="1FFB34CE" w14:textId="77777777" w:rsidR="00565FFD" w:rsidRDefault="00D85FC8" w:rsidP="00565FFD">
            <w:pPr>
              <w:jc w:val="both"/>
              <w:rPr>
                <w:rFonts w:ascii="Times New Roman" w:eastAsia="MingLiU" w:hAnsi="Times New Roman"/>
              </w:rPr>
            </w:pPr>
            <w:r w:rsidRPr="0076319B">
              <w:rPr>
                <w:rFonts w:ascii="Times New Roman" w:eastAsia="MingLiU" w:hAnsi="Times New Roman"/>
              </w:rPr>
              <w:t>冰箱</w:t>
            </w:r>
            <w:r w:rsidR="00565FFD" w:rsidRPr="0076319B">
              <w:rPr>
                <w:rFonts w:ascii="Times New Roman" w:eastAsia="MingLiU" w:hAnsi="Times New Roman"/>
              </w:rPr>
              <w:t>營銷公司</w:t>
            </w:r>
            <w:r w:rsidR="00565FFD" w:rsidRPr="008D7616">
              <w:rPr>
                <w:rFonts w:ascii="Times New Roman" w:eastAsia="MingLiU" w:hAnsi="Times New Roman"/>
              </w:rPr>
              <w:t>與</w:t>
            </w:r>
            <w:r w:rsidR="003D4D30" w:rsidRPr="003D4D30">
              <w:rPr>
                <w:rFonts w:ascii="Times New Roman" w:eastAsia="MingLiU" w:hAnsi="Times New Roman" w:hint="eastAsia"/>
                <w:bCs/>
              </w:rPr>
              <w:t>百瑞</w:t>
            </w:r>
            <w:r w:rsidR="00565FFD" w:rsidRPr="00210DF0">
              <w:rPr>
                <w:rFonts w:ascii="Times New Roman" w:eastAsia="MingLiU" w:hAnsi="Times New Roman" w:hint="eastAsia"/>
                <w:bCs/>
              </w:rPr>
              <w:t>信託</w:t>
            </w:r>
            <w:r w:rsidR="00565FFD" w:rsidRPr="008F3ABB">
              <w:rPr>
                <w:rFonts w:ascii="Times New Roman" w:eastAsia="MingLiU" w:hAnsi="Times New Roman"/>
              </w:rPr>
              <w:t>理財</w:t>
            </w:r>
            <w:r w:rsidR="00565FFD" w:rsidRPr="008D7616">
              <w:rPr>
                <w:rFonts w:ascii="Times New Roman" w:eastAsia="MingLiU" w:hAnsi="Times New Roman"/>
              </w:rPr>
              <w:t>於</w:t>
            </w:r>
            <w:r w:rsidRPr="008D7616">
              <w:rPr>
                <w:rFonts w:ascii="Times New Roman" w:eastAsia="MingLiU" w:hAnsi="Times New Roman"/>
              </w:rPr>
              <w:t>20</w:t>
            </w:r>
            <w:r w:rsidRPr="008D7616">
              <w:rPr>
                <w:rFonts w:ascii="Times New Roman" w:eastAsia="MingLiU" w:hAnsi="Times New Roman"/>
                <w:lang w:eastAsia="zh-CN"/>
              </w:rPr>
              <w:t>2</w:t>
            </w:r>
            <w:r>
              <w:rPr>
                <w:rFonts w:ascii="Times New Roman" w:eastAsia="等线" w:hAnsi="Times New Roman" w:hint="eastAsia"/>
                <w:lang w:eastAsia="zh-CN"/>
              </w:rPr>
              <w:t>5</w:t>
            </w:r>
            <w:r w:rsidR="00565FFD" w:rsidRPr="008D7616">
              <w:rPr>
                <w:rFonts w:ascii="Times New Roman" w:eastAsia="MingLiU" w:hAnsi="Times New Roman"/>
              </w:rPr>
              <w:t>年</w:t>
            </w:r>
            <w:r>
              <w:rPr>
                <w:rFonts w:ascii="Times New Roman" w:eastAsia="宋体" w:hAnsi="Times New Roman" w:hint="eastAsia"/>
                <w:lang w:eastAsia="zh-CN"/>
              </w:rPr>
              <w:t>1</w:t>
            </w:r>
            <w:r w:rsidR="00565FFD" w:rsidRPr="008D7616">
              <w:rPr>
                <w:rFonts w:ascii="Times New Roman" w:eastAsia="MingLiU" w:hAnsi="Times New Roman" w:hint="eastAsia"/>
              </w:rPr>
              <w:t>月</w:t>
            </w:r>
            <w:r>
              <w:rPr>
                <w:rFonts w:ascii="Times New Roman" w:eastAsia="宋体" w:hAnsi="Times New Roman" w:hint="eastAsia"/>
                <w:lang w:eastAsia="zh-CN"/>
              </w:rPr>
              <w:t>15</w:t>
            </w:r>
            <w:r w:rsidR="00565FFD" w:rsidRPr="008D7616">
              <w:rPr>
                <w:rFonts w:ascii="Times New Roman" w:eastAsia="MingLiU" w:hAnsi="Times New Roman"/>
              </w:rPr>
              <w:t>日就認購</w:t>
            </w:r>
            <w:r w:rsidRPr="008D7616">
              <w:rPr>
                <w:rFonts w:ascii="Times New Roman" w:eastAsia="MingLiU" w:hAnsi="Times New Roman"/>
              </w:rPr>
              <w:t>20</w:t>
            </w:r>
            <w:r w:rsidRPr="008D7616">
              <w:rPr>
                <w:rFonts w:ascii="Times New Roman" w:eastAsia="MingLiU" w:hAnsi="Times New Roman"/>
                <w:lang w:eastAsia="zh-CN"/>
              </w:rPr>
              <w:t>2</w:t>
            </w:r>
            <w:r>
              <w:rPr>
                <w:rFonts w:ascii="Times New Roman" w:eastAsia="等线" w:hAnsi="Times New Roman" w:hint="eastAsia"/>
                <w:lang w:eastAsia="zh-CN"/>
              </w:rPr>
              <w:t>5</w:t>
            </w:r>
            <w:r w:rsidR="00565FFD" w:rsidRPr="008D7616">
              <w:rPr>
                <w:rFonts w:ascii="Times New Roman" w:eastAsia="MingLiU" w:hAnsi="Times New Roman"/>
              </w:rPr>
              <w:t>第</w:t>
            </w:r>
            <w:r>
              <w:rPr>
                <w:rFonts w:ascii="Times New Roman" w:eastAsia="宋体" w:hAnsi="Times New Roman" w:hint="eastAsia"/>
                <w:lang w:eastAsia="zh-CN"/>
              </w:rPr>
              <w:t>1</w:t>
            </w:r>
            <w:r w:rsidR="00565FFD" w:rsidRPr="008D7616">
              <w:rPr>
                <w:rFonts w:ascii="Times New Roman" w:eastAsia="MingLiU" w:hAnsi="Times New Roman"/>
              </w:rPr>
              <w:t>項</w:t>
            </w:r>
            <w:r w:rsidR="003D4D30" w:rsidRPr="003D4D30">
              <w:rPr>
                <w:rFonts w:ascii="Times New Roman" w:eastAsia="MingLiU" w:hAnsi="Times New Roman" w:hint="eastAsia"/>
                <w:bCs/>
              </w:rPr>
              <w:t>百瑞</w:t>
            </w:r>
            <w:r w:rsidR="00565FFD" w:rsidRPr="00210DF0">
              <w:rPr>
                <w:rFonts w:ascii="Times New Roman" w:eastAsia="MingLiU" w:hAnsi="Times New Roman" w:hint="eastAsia"/>
                <w:bCs/>
              </w:rPr>
              <w:t>信託</w:t>
            </w:r>
            <w:r w:rsidR="00565FFD" w:rsidRPr="008F3ABB">
              <w:rPr>
                <w:rFonts w:ascii="Times New Roman" w:eastAsia="MingLiU" w:hAnsi="Times New Roman"/>
              </w:rPr>
              <w:t>理財</w:t>
            </w:r>
            <w:r w:rsidR="00565FFD" w:rsidRPr="008D7616">
              <w:rPr>
                <w:rFonts w:ascii="Times New Roman" w:eastAsia="MingLiU" w:hAnsi="Times New Roman"/>
              </w:rPr>
              <w:t>產品訂立的理財協議；</w:t>
            </w:r>
          </w:p>
          <w:p w14:paraId="03257C9C" w14:textId="77777777" w:rsidR="00565FFD" w:rsidRPr="000D345D" w:rsidRDefault="00565FFD" w:rsidP="00565FFD">
            <w:pPr>
              <w:jc w:val="both"/>
              <w:rPr>
                <w:rFonts w:ascii="Times New Roman" w:eastAsia="MingLiU" w:hAnsi="Times New Roman"/>
              </w:rPr>
            </w:pPr>
          </w:p>
        </w:tc>
      </w:tr>
      <w:tr w:rsidR="00D85FC8" w:rsidRPr="008D7616" w14:paraId="3E4B5E4A" w14:textId="77777777" w:rsidTr="00A5336B">
        <w:tc>
          <w:tcPr>
            <w:tcW w:w="2835" w:type="dxa"/>
            <w:shd w:val="clear" w:color="auto" w:fill="auto"/>
          </w:tcPr>
          <w:p w14:paraId="7B624080" w14:textId="77777777" w:rsidR="00D85FC8" w:rsidRPr="008F3ABB" w:rsidRDefault="00D85FC8" w:rsidP="00D85FC8">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Pr>
                <w:rFonts w:ascii="Times New Roman" w:eastAsia="等线" w:hAnsi="Times New Roman" w:hint="eastAsia"/>
                <w:lang w:eastAsia="zh-CN"/>
              </w:rPr>
              <w:t>5</w:t>
            </w:r>
            <w:r w:rsidRPr="008F3ABB">
              <w:rPr>
                <w:rFonts w:ascii="Times New Roman" w:eastAsia="MingLiU" w:hAnsi="Times New Roman"/>
              </w:rPr>
              <w:t>第</w:t>
            </w:r>
            <w:r>
              <w:rPr>
                <w:rFonts w:ascii="Times New Roman" w:eastAsia="宋体" w:hAnsi="Times New Roman" w:hint="eastAsia"/>
                <w:lang w:eastAsia="zh-CN"/>
              </w:rPr>
              <w:t>2</w:t>
            </w:r>
            <w:r w:rsidRPr="008F3ABB">
              <w:rPr>
                <w:rFonts w:ascii="Times New Roman" w:eastAsia="MingLiU" w:hAnsi="Times New Roman"/>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理財協議」</w:t>
            </w:r>
          </w:p>
        </w:tc>
        <w:tc>
          <w:tcPr>
            <w:tcW w:w="567" w:type="dxa"/>
            <w:shd w:val="clear" w:color="auto" w:fill="auto"/>
          </w:tcPr>
          <w:p w14:paraId="03517334" w14:textId="77777777" w:rsidR="00D85FC8" w:rsidRDefault="00D85FC8" w:rsidP="00D85FC8">
            <w:pPr>
              <w:rPr>
                <w:rFonts w:ascii="Times New Roman" w:eastAsia="MingLiU" w:hAnsi="Times New Roman"/>
              </w:rPr>
            </w:pPr>
            <w:r w:rsidRPr="008D7616">
              <w:rPr>
                <w:rFonts w:ascii="Times New Roman" w:eastAsia="MingLiU" w:hAnsi="Times New Roman"/>
              </w:rPr>
              <w:t>指</w:t>
            </w:r>
          </w:p>
          <w:p w14:paraId="66BD3960" w14:textId="77777777" w:rsidR="00D85FC8" w:rsidRPr="008D7616" w:rsidRDefault="00D85FC8" w:rsidP="00D85FC8">
            <w:pPr>
              <w:rPr>
                <w:rFonts w:ascii="Times New Roman" w:eastAsia="MingLiU" w:hAnsi="Times New Roman"/>
              </w:rPr>
            </w:pPr>
          </w:p>
        </w:tc>
        <w:tc>
          <w:tcPr>
            <w:tcW w:w="6237" w:type="dxa"/>
            <w:shd w:val="clear" w:color="auto" w:fill="auto"/>
          </w:tcPr>
          <w:p w14:paraId="044F0D85" w14:textId="77777777" w:rsidR="00D85FC8" w:rsidRDefault="00D85FC8" w:rsidP="00D85FC8">
            <w:pPr>
              <w:jc w:val="both"/>
              <w:rPr>
                <w:rFonts w:ascii="Times New Roman" w:eastAsia="MingLiU" w:hAnsi="Times New Roman"/>
              </w:rPr>
            </w:pPr>
            <w:r w:rsidRPr="0076319B">
              <w:rPr>
                <w:rFonts w:ascii="Times New Roman" w:eastAsia="MingLiU" w:hAnsi="Times New Roman"/>
              </w:rPr>
              <w:t>冰箱營銷公司</w:t>
            </w:r>
            <w:r w:rsidRPr="008D7616">
              <w:rPr>
                <w:rFonts w:ascii="Times New Roman" w:eastAsia="MingLiU" w:hAnsi="Times New Roman"/>
              </w:rPr>
              <w:t>與</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8D7616">
              <w:rPr>
                <w:rFonts w:ascii="Times New Roman" w:eastAsia="MingLiU" w:hAnsi="Times New Roman"/>
              </w:rPr>
              <w:t>於</w:t>
            </w:r>
            <w:r w:rsidRPr="008D7616">
              <w:rPr>
                <w:rFonts w:ascii="Times New Roman" w:eastAsia="MingLiU" w:hAnsi="Times New Roman"/>
              </w:rPr>
              <w:t>20</w:t>
            </w:r>
            <w:r w:rsidRPr="008D7616">
              <w:rPr>
                <w:rFonts w:ascii="Times New Roman" w:eastAsia="MingLiU" w:hAnsi="Times New Roman"/>
                <w:lang w:eastAsia="zh-CN"/>
              </w:rPr>
              <w:t>2</w:t>
            </w:r>
            <w:r>
              <w:rPr>
                <w:rFonts w:ascii="Times New Roman" w:eastAsia="等线" w:hAnsi="Times New Roman" w:hint="eastAsia"/>
                <w:lang w:eastAsia="zh-CN"/>
              </w:rPr>
              <w:t>5</w:t>
            </w:r>
            <w:r w:rsidRPr="008D7616">
              <w:rPr>
                <w:rFonts w:ascii="Times New Roman" w:eastAsia="MingLiU" w:hAnsi="Times New Roman"/>
              </w:rPr>
              <w:t>年</w:t>
            </w:r>
            <w:r>
              <w:rPr>
                <w:rFonts w:ascii="Times New Roman" w:eastAsia="宋体" w:hAnsi="Times New Roman" w:hint="eastAsia"/>
                <w:lang w:eastAsia="zh-CN"/>
              </w:rPr>
              <w:t>1</w:t>
            </w:r>
            <w:r w:rsidRPr="008D7616">
              <w:rPr>
                <w:rFonts w:ascii="Times New Roman" w:eastAsia="MingLiU" w:hAnsi="Times New Roman" w:hint="eastAsia"/>
              </w:rPr>
              <w:t>月</w:t>
            </w:r>
            <w:r>
              <w:rPr>
                <w:rFonts w:ascii="Times New Roman" w:eastAsia="宋体" w:hAnsi="Times New Roman" w:hint="eastAsia"/>
                <w:lang w:eastAsia="zh-CN"/>
              </w:rPr>
              <w:t>16</w:t>
            </w:r>
            <w:r w:rsidRPr="008D7616">
              <w:rPr>
                <w:rFonts w:ascii="Times New Roman" w:eastAsia="MingLiU" w:hAnsi="Times New Roman"/>
              </w:rPr>
              <w:t>日就認購</w:t>
            </w:r>
            <w:r w:rsidRPr="008D7616">
              <w:rPr>
                <w:rFonts w:ascii="Times New Roman" w:eastAsia="MingLiU" w:hAnsi="Times New Roman"/>
              </w:rPr>
              <w:t>20</w:t>
            </w:r>
            <w:r w:rsidRPr="008D7616">
              <w:rPr>
                <w:rFonts w:ascii="Times New Roman" w:eastAsia="MingLiU" w:hAnsi="Times New Roman"/>
                <w:lang w:eastAsia="zh-CN"/>
              </w:rPr>
              <w:t>2</w:t>
            </w:r>
            <w:r>
              <w:rPr>
                <w:rFonts w:ascii="Times New Roman" w:eastAsia="等线" w:hAnsi="Times New Roman" w:hint="eastAsia"/>
                <w:lang w:eastAsia="zh-CN"/>
              </w:rPr>
              <w:t>5</w:t>
            </w:r>
            <w:r w:rsidRPr="008D7616">
              <w:rPr>
                <w:rFonts w:ascii="Times New Roman" w:eastAsia="MingLiU" w:hAnsi="Times New Roman"/>
              </w:rPr>
              <w:t>第</w:t>
            </w:r>
            <w:r>
              <w:rPr>
                <w:rFonts w:ascii="Times New Roman" w:eastAsia="宋体" w:hAnsi="Times New Roman" w:hint="eastAsia"/>
                <w:lang w:eastAsia="zh-CN"/>
              </w:rPr>
              <w:t>2</w:t>
            </w:r>
            <w:r w:rsidRPr="008D7616">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8D7616">
              <w:rPr>
                <w:rFonts w:ascii="Times New Roman" w:eastAsia="MingLiU" w:hAnsi="Times New Roman"/>
              </w:rPr>
              <w:t>產品訂立的理財協議；</w:t>
            </w:r>
          </w:p>
          <w:p w14:paraId="67C6522C" w14:textId="77777777" w:rsidR="00D85FC8" w:rsidRPr="0076319B" w:rsidRDefault="00D85FC8" w:rsidP="00D85FC8">
            <w:pPr>
              <w:jc w:val="both"/>
              <w:rPr>
                <w:rFonts w:ascii="Times New Roman" w:eastAsia="MingLiU" w:hAnsi="Times New Roman"/>
              </w:rPr>
            </w:pPr>
          </w:p>
        </w:tc>
      </w:tr>
      <w:tr w:rsidR="00D85FC8" w:rsidRPr="008D7616" w14:paraId="46FBE71B" w14:textId="77777777" w:rsidTr="00A5336B">
        <w:tc>
          <w:tcPr>
            <w:tcW w:w="2835" w:type="dxa"/>
            <w:shd w:val="clear" w:color="auto" w:fill="auto"/>
          </w:tcPr>
          <w:p w14:paraId="6C6D23D5" w14:textId="77777777" w:rsidR="00D85FC8" w:rsidRPr="008F3ABB" w:rsidRDefault="00D85FC8" w:rsidP="00D85FC8">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Pr>
                <w:rFonts w:ascii="Times New Roman" w:eastAsia="等线" w:hAnsi="Times New Roman" w:hint="eastAsia"/>
                <w:lang w:eastAsia="zh-CN"/>
              </w:rPr>
              <w:t>5</w:t>
            </w:r>
            <w:r w:rsidRPr="008F3ABB">
              <w:rPr>
                <w:rFonts w:ascii="Times New Roman" w:eastAsia="MingLiU" w:hAnsi="Times New Roman"/>
              </w:rPr>
              <w:t>第</w:t>
            </w:r>
            <w:r>
              <w:rPr>
                <w:rFonts w:ascii="Times New Roman" w:eastAsia="宋体" w:hAnsi="Times New Roman" w:hint="eastAsia"/>
                <w:lang w:eastAsia="zh-CN"/>
              </w:rPr>
              <w:t>3</w:t>
            </w:r>
            <w:r w:rsidRPr="008F3ABB">
              <w:rPr>
                <w:rFonts w:ascii="Times New Roman" w:eastAsia="MingLiU" w:hAnsi="Times New Roman"/>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理財協議」</w:t>
            </w:r>
          </w:p>
        </w:tc>
        <w:tc>
          <w:tcPr>
            <w:tcW w:w="567" w:type="dxa"/>
            <w:shd w:val="clear" w:color="auto" w:fill="auto"/>
          </w:tcPr>
          <w:p w14:paraId="3204923F" w14:textId="77777777" w:rsidR="00D85FC8" w:rsidRDefault="00D85FC8" w:rsidP="00D85FC8">
            <w:pPr>
              <w:rPr>
                <w:rFonts w:ascii="Times New Roman" w:eastAsia="MingLiU" w:hAnsi="Times New Roman"/>
              </w:rPr>
            </w:pPr>
            <w:r w:rsidRPr="008D7616">
              <w:rPr>
                <w:rFonts w:ascii="Times New Roman" w:eastAsia="MingLiU" w:hAnsi="Times New Roman"/>
              </w:rPr>
              <w:t>指</w:t>
            </w:r>
          </w:p>
          <w:p w14:paraId="746B5C11" w14:textId="77777777" w:rsidR="00D85FC8" w:rsidRPr="008D7616" w:rsidRDefault="00D85FC8" w:rsidP="00D85FC8">
            <w:pPr>
              <w:rPr>
                <w:rFonts w:ascii="Times New Roman" w:eastAsia="MingLiU" w:hAnsi="Times New Roman"/>
              </w:rPr>
            </w:pPr>
          </w:p>
        </w:tc>
        <w:tc>
          <w:tcPr>
            <w:tcW w:w="6237" w:type="dxa"/>
            <w:shd w:val="clear" w:color="auto" w:fill="auto"/>
          </w:tcPr>
          <w:p w14:paraId="55B7E891" w14:textId="77777777" w:rsidR="00D85FC8" w:rsidRDefault="00D85FC8" w:rsidP="00D85FC8">
            <w:pPr>
              <w:jc w:val="both"/>
              <w:rPr>
                <w:rFonts w:ascii="Times New Roman" w:eastAsia="MingLiU" w:hAnsi="Times New Roman"/>
              </w:rPr>
            </w:pPr>
            <w:r w:rsidRPr="00312C23">
              <w:rPr>
                <w:rFonts w:ascii="等线" w:hAnsi="等线" w:hint="eastAsia"/>
              </w:rPr>
              <w:t>空調</w:t>
            </w:r>
            <w:r w:rsidRPr="0076319B">
              <w:rPr>
                <w:rFonts w:ascii="Times New Roman" w:eastAsia="MingLiU" w:hAnsi="Times New Roman"/>
              </w:rPr>
              <w:t>營銷公司</w:t>
            </w:r>
            <w:r w:rsidRPr="008D7616">
              <w:rPr>
                <w:rFonts w:ascii="Times New Roman" w:eastAsia="MingLiU" w:hAnsi="Times New Roman"/>
              </w:rPr>
              <w:t>與</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8D7616">
              <w:rPr>
                <w:rFonts w:ascii="Times New Roman" w:eastAsia="MingLiU" w:hAnsi="Times New Roman"/>
              </w:rPr>
              <w:t>於</w:t>
            </w:r>
            <w:r w:rsidRPr="008D7616">
              <w:rPr>
                <w:rFonts w:ascii="Times New Roman" w:eastAsia="MingLiU" w:hAnsi="Times New Roman"/>
              </w:rPr>
              <w:t>20</w:t>
            </w:r>
            <w:r w:rsidRPr="008D7616">
              <w:rPr>
                <w:rFonts w:ascii="Times New Roman" w:eastAsia="MingLiU" w:hAnsi="Times New Roman"/>
                <w:lang w:eastAsia="zh-CN"/>
              </w:rPr>
              <w:t>2</w:t>
            </w:r>
            <w:r>
              <w:rPr>
                <w:rFonts w:ascii="Times New Roman" w:eastAsia="等线" w:hAnsi="Times New Roman" w:hint="eastAsia"/>
                <w:lang w:eastAsia="zh-CN"/>
              </w:rPr>
              <w:t>5</w:t>
            </w:r>
            <w:r w:rsidRPr="008D7616">
              <w:rPr>
                <w:rFonts w:ascii="Times New Roman" w:eastAsia="MingLiU" w:hAnsi="Times New Roman"/>
              </w:rPr>
              <w:t>年</w:t>
            </w:r>
            <w:r>
              <w:rPr>
                <w:rFonts w:ascii="Times New Roman" w:eastAsia="宋体" w:hAnsi="Times New Roman" w:hint="eastAsia"/>
                <w:lang w:eastAsia="zh-CN"/>
              </w:rPr>
              <w:t>1</w:t>
            </w:r>
            <w:r w:rsidRPr="008D7616">
              <w:rPr>
                <w:rFonts w:ascii="Times New Roman" w:eastAsia="MingLiU" w:hAnsi="Times New Roman" w:hint="eastAsia"/>
              </w:rPr>
              <w:t>月</w:t>
            </w:r>
            <w:r>
              <w:rPr>
                <w:rFonts w:ascii="Times New Roman" w:eastAsia="宋体" w:hAnsi="Times New Roman" w:hint="eastAsia"/>
                <w:lang w:eastAsia="zh-CN"/>
              </w:rPr>
              <w:t>16</w:t>
            </w:r>
            <w:r w:rsidRPr="008D7616">
              <w:rPr>
                <w:rFonts w:ascii="Times New Roman" w:eastAsia="MingLiU" w:hAnsi="Times New Roman"/>
              </w:rPr>
              <w:t>日就認購</w:t>
            </w:r>
            <w:r w:rsidRPr="008D7616">
              <w:rPr>
                <w:rFonts w:ascii="Times New Roman" w:eastAsia="MingLiU" w:hAnsi="Times New Roman"/>
              </w:rPr>
              <w:t>20</w:t>
            </w:r>
            <w:r w:rsidRPr="008D7616">
              <w:rPr>
                <w:rFonts w:ascii="Times New Roman" w:eastAsia="MingLiU" w:hAnsi="Times New Roman"/>
                <w:lang w:eastAsia="zh-CN"/>
              </w:rPr>
              <w:t>2</w:t>
            </w:r>
            <w:r>
              <w:rPr>
                <w:rFonts w:ascii="Times New Roman" w:eastAsia="等线" w:hAnsi="Times New Roman" w:hint="eastAsia"/>
                <w:lang w:eastAsia="zh-CN"/>
              </w:rPr>
              <w:t>5</w:t>
            </w:r>
            <w:r w:rsidRPr="008D7616">
              <w:rPr>
                <w:rFonts w:ascii="Times New Roman" w:eastAsia="MingLiU" w:hAnsi="Times New Roman"/>
              </w:rPr>
              <w:t>第</w:t>
            </w:r>
            <w:r>
              <w:rPr>
                <w:rFonts w:ascii="Times New Roman" w:eastAsia="宋体" w:hAnsi="Times New Roman" w:hint="eastAsia"/>
                <w:lang w:eastAsia="zh-CN"/>
              </w:rPr>
              <w:t>3</w:t>
            </w:r>
            <w:r w:rsidRPr="008D7616">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8D7616">
              <w:rPr>
                <w:rFonts w:ascii="Times New Roman" w:eastAsia="MingLiU" w:hAnsi="Times New Roman"/>
              </w:rPr>
              <w:t>產品訂立的理財協議；</w:t>
            </w:r>
          </w:p>
          <w:p w14:paraId="0B61EE34" w14:textId="77777777" w:rsidR="00D85FC8" w:rsidRPr="0018231E" w:rsidRDefault="00D85FC8" w:rsidP="00D85FC8">
            <w:pPr>
              <w:jc w:val="both"/>
              <w:rPr>
                <w:rFonts w:ascii="Times New Roman" w:eastAsia="MingLiU" w:hAnsi="Times New Roman"/>
              </w:rPr>
            </w:pPr>
          </w:p>
        </w:tc>
      </w:tr>
      <w:tr w:rsidR="00D85FC8" w:rsidRPr="008D7616" w14:paraId="02BDD3FB" w14:textId="77777777" w:rsidTr="00A5336B">
        <w:tc>
          <w:tcPr>
            <w:tcW w:w="2835" w:type="dxa"/>
            <w:shd w:val="clear" w:color="auto" w:fill="auto"/>
          </w:tcPr>
          <w:p w14:paraId="48DDC2B6" w14:textId="77777777" w:rsidR="00D85FC8" w:rsidRPr="00F22CC5" w:rsidRDefault="00D85FC8" w:rsidP="00D85FC8">
            <w:pPr>
              <w:rPr>
                <w:rFonts w:ascii="Times New Roman" w:eastAsia="MingLiU" w:hAnsi="Times New Roman"/>
                <w:b/>
                <w:bCs/>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Pr>
                <w:rFonts w:ascii="Times New Roman" w:eastAsia="等线" w:hAnsi="Times New Roman" w:hint="eastAsia"/>
                <w:lang w:eastAsia="zh-CN"/>
              </w:rPr>
              <w:t>5</w:t>
            </w:r>
            <w:r w:rsidRPr="008F3ABB">
              <w:rPr>
                <w:rFonts w:ascii="Times New Roman" w:eastAsia="MingLiU" w:hAnsi="Times New Roman"/>
              </w:rPr>
              <w:t>第</w:t>
            </w:r>
            <w:r>
              <w:rPr>
                <w:rFonts w:ascii="Times New Roman" w:eastAsia="宋体" w:hAnsi="Times New Roman" w:hint="eastAsia"/>
                <w:lang w:eastAsia="zh-CN"/>
              </w:rPr>
              <w:t>4</w:t>
            </w:r>
            <w:r w:rsidRPr="008F3ABB">
              <w:rPr>
                <w:rFonts w:ascii="Times New Roman" w:eastAsia="MingLiU" w:hAnsi="Times New Roman"/>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理財協議」</w:t>
            </w:r>
          </w:p>
        </w:tc>
        <w:tc>
          <w:tcPr>
            <w:tcW w:w="567" w:type="dxa"/>
            <w:shd w:val="clear" w:color="auto" w:fill="auto"/>
          </w:tcPr>
          <w:p w14:paraId="7E839A07" w14:textId="77777777" w:rsidR="00D85FC8" w:rsidRDefault="00D85FC8" w:rsidP="00D85FC8">
            <w:pPr>
              <w:rPr>
                <w:rFonts w:ascii="Times New Roman" w:eastAsia="MingLiU" w:hAnsi="Times New Roman"/>
              </w:rPr>
            </w:pPr>
            <w:r w:rsidRPr="008D7616">
              <w:rPr>
                <w:rFonts w:ascii="Times New Roman" w:eastAsia="MingLiU" w:hAnsi="Times New Roman"/>
              </w:rPr>
              <w:t>指</w:t>
            </w:r>
          </w:p>
          <w:p w14:paraId="19B8FD8D" w14:textId="77777777" w:rsidR="00D85FC8" w:rsidRPr="008D7616" w:rsidRDefault="00D85FC8" w:rsidP="00D85FC8">
            <w:pPr>
              <w:rPr>
                <w:rFonts w:ascii="Times New Roman" w:eastAsia="MingLiU" w:hAnsi="Times New Roman"/>
              </w:rPr>
            </w:pPr>
          </w:p>
        </w:tc>
        <w:tc>
          <w:tcPr>
            <w:tcW w:w="6237" w:type="dxa"/>
            <w:shd w:val="clear" w:color="auto" w:fill="auto"/>
          </w:tcPr>
          <w:p w14:paraId="68E3B933" w14:textId="77777777" w:rsidR="00D85FC8" w:rsidRDefault="00D85FC8" w:rsidP="00D85FC8">
            <w:pPr>
              <w:jc w:val="both"/>
              <w:rPr>
                <w:rFonts w:ascii="Times New Roman" w:eastAsia="MingLiU" w:hAnsi="Times New Roman"/>
              </w:rPr>
            </w:pPr>
            <w:r w:rsidRPr="0076319B">
              <w:rPr>
                <w:rFonts w:ascii="Times New Roman" w:eastAsia="MingLiU" w:hAnsi="Times New Roman"/>
              </w:rPr>
              <w:t>冰箱營銷公司</w:t>
            </w:r>
            <w:r w:rsidRPr="008D7616">
              <w:rPr>
                <w:rFonts w:ascii="Times New Roman" w:eastAsia="MingLiU" w:hAnsi="Times New Roman"/>
              </w:rPr>
              <w:t>與</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8D7616">
              <w:rPr>
                <w:rFonts w:ascii="Times New Roman" w:eastAsia="MingLiU" w:hAnsi="Times New Roman"/>
              </w:rPr>
              <w:t>於</w:t>
            </w:r>
            <w:r w:rsidRPr="008D7616">
              <w:rPr>
                <w:rFonts w:ascii="Times New Roman" w:eastAsia="MingLiU" w:hAnsi="Times New Roman"/>
              </w:rPr>
              <w:t>20</w:t>
            </w:r>
            <w:r w:rsidRPr="008D7616">
              <w:rPr>
                <w:rFonts w:ascii="Times New Roman" w:eastAsia="MingLiU" w:hAnsi="Times New Roman"/>
                <w:lang w:eastAsia="zh-CN"/>
              </w:rPr>
              <w:t>2</w:t>
            </w:r>
            <w:r>
              <w:rPr>
                <w:rFonts w:ascii="Times New Roman" w:eastAsia="等线" w:hAnsi="Times New Roman" w:hint="eastAsia"/>
                <w:lang w:eastAsia="zh-CN"/>
              </w:rPr>
              <w:t>5</w:t>
            </w:r>
            <w:r w:rsidRPr="008D7616">
              <w:rPr>
                <w:rFonts w:ascii="Times New Roman" w:eastAsia="MingLiU" w:hAnsi="Times New Roman"/>
              </w:rPr>
              <w:t>年</w:t>
            </w:r>
            <w:r>
              <w:rPr>
                <w:rFonts w:ascii="Times New Roman" w:eastAsia="宋体" w:hAnsi="Times New Roman" w:hint="eastAsia"/>
                <w:lang w:eastAsia="zh-CN"/>
              </w:rPr>
              <w:t>2</w:t>
            </w:r>
            <w:r w:rsidRPr="008D7616">
              <w:rPr>
                <w:rFonts w:ascii="Times New Roman" w:eastAsia="MingLiU" w:hAnsi="Times New Roman" w:hint="eastAsia"/>
              </w:rPr>
              <w:t>月</w:t>
            </w:r>
            <w:r>
              <w:rPr>
                <w:rFonts w:ascii="Times New Roman" w:eastAsia="宋体" w:hAnsi="Times New Roman" w:hint="eastAsia"/>
                <w:lang w:eastAsia="zh-CN"/>
              </w:rPr>
              <w:t>24</w:t>
            </w:r>
            <w:r w:rsidRPr="008D7616">
              <w:rPr>
                <w:rFonts w:ascii="Times New Roman" w:eastAsia="MingLiU" w:hAnsi="Times New Roman"/>
              </w:rPr>
              <w:t>日就認購</w:t>
            </w:r>
            <w:r w:rsidRPr="008D7616">
              <w:rPr>
                <w:rFonts w:ascii="Times New Roman" w:eastAsia="MingLiU" w:hAnsi="Times New Roman"/>
              </w:rPr>
              <w:t>20</w:t>
            </w:r>
            <w:r w:rsidRPr="008D7616">
              <w:rPr>
                <w:rFonts w:ascii="Times New Roman" w:eastAsia="MingLiU" w:hAnsi="Times New Roman"/>
                <w:lang w:eastAsia="zh-CN"/>
              </w:rPr>
              <w:t>2</w:t>
            </w:r>
            <w:r>
              <w:rPr>
                <w:rFonts w:ascii="Times New Roman" w:eastAsia="等线" w:hAnsi="Times New Roman" w:hint="eastAsia"/>
                <w:lang w:eastAsia="zh-CN"/>
              </w:rPr>
              <w:t>5</w:t>
            </w:r>
            <w:r w:rsidRPr="008D7616">
              <w:rPr>
                <w:rFonts w:ascii="Times New Roman" w:eastAsia="MingLiU" w:hAnsi="Times New Roman"/>
              </w:rPr>
              <w:t>第</w:t>
            </w:r>
            <w:r>
              <w:rPr>
                <w:rFonts w:ascii="Times New Roman" w:eastAsia="宋体" w:hAnsi="Times New Roman" w:hint="eastAsia"/>
                <w:lang w:eastAsia="zh-CN"/>
              </w:rPr>
              <w:t>4</w:t>
            </w:r>
            <w:r w:rsidRPr="008D7616">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8D7616">
              <w:rPr>
                <w:rFonts w:ascii="Times New Roman" w:eastAsia="MingLiU" w:hAnsi="Times New Roman"/>
              </w:rPr>
              <w:t>產品訂立的理財協議；</w:t>
            </w:r>
          </w:p>
          <w:p w14:paraId="0344D576" w14:textId="77777777" w:rsidR="00D85FC8" w:rsidRPr="00312C23" w:rsidRDefault="00D85FC8" w:rsidP="00D85FC8">
            <w:pPr>
              <w:jc w:val="both"/>
              <w:rPr>
                <w:rFonts w:ascii="等线" w:hAnsi="等线" w:hint="eastAsia"/>
              </w:rPr>
            </w:pPr>
          </w:p>
        </w:tc>
      </w:tr>
      <w:tr w:rsidR="00D85FC8" w:rsidRPr="008D7616" w14:paraId="01A327EA" w14:textId="77777777" w:rsidTr="00F46A11">
        <w:tc>
          <w:tcPr>
            <w:tcW w:w="2835" w:type="dxa"/>
            <w:shd w:val="clear" w:color="auto" w:fill="auto"/>
          </w:tcPr>
          <w:p w14:paraId="4779FBEF" w14:textId="77777777" w:rsidR="00D85FC8" w:rsidRDefault="00D85FC8" w:rsidP="00D85FC8">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Pr>
                <w:rFonts w:ascii="Times New Roman" w:eastAsia="等线" w:hAnsi="Times New Roman" w:hint="eastAsia"/>
                <w:lang w:eastAsia="zh-CN"/>
              </w:rPr>
              <w:t>4</w:t>
            </w:r>
            <w:r w:rsidRPr="008F3ABB">
              <w:rPr>
                <w:rFonts w:ascii="Times New Roman" w:eastAsia="MingLiU" w:hAnsi="Times New Roman"/>
              </w:rPr>
              <w:t>第</w:t>
            </w:r>
            <w:r>
              <w:rPr>
                <w:rFonts w:ascii="Times New Roman" w:eastAsia="宋体" w:hAnsi="Times New Roman" w:hint="eastAsia"/>
                <w:lang w:eastAsia="zh-CN"/>
              </w:rPr>
              <w:t>20</w:t>
            </w:r>
            <w:r w:rsidRPr="008F3ABB">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理財產品」</w:t>
            </w:r>
          </w:p>
          <w:p w14:paraId="2DC2CFB2" w14:textId="77777777" w:rsidR="00D85FC8" w:rsidRPr="00947A4B" w:rsidRDefault="00D85FC8" w:rsidP="00D85FC8">
            <w:pPr>
              <w:rPr>
                <w:rFonts w:ascii="Times New Roman" w:eastAsia="MingLiU" w:hAnsi="Times New Roman"/>
              </w:rPr>
            </w:pPr>
          </w:p>
        </w:tc>
        <w:tc>
          <w:tcPr>
            <w:tcW w:w="567" w:type="dxa"/>
            <w:shd w:val="clear" w:color="auto" w:fill="auto"/>
          </w:tcPr>
          <w:p w14:paraId="25A6A3A0" w14:textId="77777777" w:rsidR="00D85FC8" w:rsidRDefault="00D85FC8" w:rsidP="00D85FC8">
            <w:pPr>
              <w:rPr>
                <w:rFonts w:ascii="Times New Roman" w:eastAsia="MingLiU" w:hAnsi="Times New Roman"/>
              </w:rPr>
            </w:pPr>
            <w:r w:rsidRPr="008D7616">
              <w:rPr>
                <w:rFonts w:ascii="Times New Roman" w:eastAsia="MingLiU" w:hAnsi="Times New Roman"/>
              </w:rPr>
              <w:t>指</w:t>
            </w:r>
          </w:p>
          <w:p w14:paraId="04E0014D" w14:textId="77777777" w:rsidR="00D85FC8" w:rsidRPr="008D7616" w:rsidRDefault="00D85FC8" w:rsidP="00D85FC8">
            <w:pPr>
              <w:rPr>
                <w:rFonts w:ascii="Times New Roman" w:eastAsia="MingLiU" w:hAnsi="Times New Roman"/>
              </w:rPr>
            </w:pPr>
          </w:p>
        </w:tc>
        <w:tc>
          <w:tcPr>
            <w:tcW w:w="6237" w:type="dxa"/>
            <w:shd w:val="clear" w:color="auto" w:fill="auto"/>
          </w:tcPr>
          <w:p w14:paraId="209EA816" w14:textId="77777777" w:rsidR="00D85FC8" w:rsidRPr="008D7616" w:rsidRDefault="00D85FC8" w:rsidP="00D85FC8">
            <w:pPr>
              <w:jc w:val="both"/>
              <w:rPr>
                <w:rFonts w:ascii="Times New Roman" w:eastAsia="MingLiU" w:hAnsi="Times New Roman"/>
              </w:rPr>
            </w:pPr>
            <w:r w:rsidRPr="001611D7">
              <w:rPr>
                <w:rFonts w:ascii="等线" w:hAnsi="等线" w:hint="eastAsia"/>
              </w:rPr>
              <w:t>根據</w:t>
            </w:r>
            <w:r w:rsidRPr="001611D7">
              <w:rPr>
                <w:rFonts w:ascii="Times New Roman" w:eastAsia="MingLiU" w:hAnsi="Times New Roman"/>
              </w:rPr>
              <w:t>202</w:t>
            </w:r>
            <w:r>
              <w:rPr>
                <w:rFonts w:ascii="Times New Roman" w:eastAsia="等线" w:hAnsi="Times New Roman" w:hint="eastAsia"/>
                <w:lang w:eastAsia="zh-CN"/>
              </w:rPr>
              <w:t>4</w:t>
            </w:r>
            <w:r w:rsidRPr="001611D7">
              <w:rPr>
                <w:rFonts w:ascii="Times New Roman" w:eastAsia="MingLiU" w:hAnsi="Times New Roman" w:hint="eastAsia"/>
              </w:rPr>
              <w:t>第</w:t>
            </w:r>
            <w:r>
              <w:rPr>
                <w:rFonts w:ascii="Times New Roman" w:eastAsia="宋体" w:hAnsi="Times New Roman" w:hint="eastAsia"/>
                <w:lang w:eastAsia="zh-CN"/>
              </w:rPr>
              <w:t>20</w:t>
            </w:r>
            <w:r w:rsidRPr="001611D7">
              <w:rPr>
                <w:rFonts w:ascii="Times New Roman" w:eastAsia="MingLiU" w:hAnsi="Times New Roman" w:hint="eastAsia"/>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1611D7">
              <w:rPr>
                <w:rFonts w:ascii="Times New Roman" w:eastAsia="MingLiU" w:hAnsi="Times New Roman" w:hint="eastAsia"/>
              </w:rPr>
              <w:t>協議</w:t>
            </w:r>
            <w:r w:rsidRPr="001611D7">
              <w:rPr>
                <w:rFonts w:ascii="等线" w:hAnsi="等线" w:hint="eastAsia"/>
              </w:rPr>
              <w:t>認購的</w:t>
            </w:r>
            <w:r w:rsidRPr="001611D7">
              <w:rPr>
                <w:rFonts w:ascii="Times New Roman" w:eastAsia="MingLiU" w:hAnsi="Times New Roman" w:hint="eastAsia"/>
              </w:rPr>
              <w:t>理財產品，</w:t>
            </w:r>
            <w:r w:rsidRPr="008D7616">
              <w:rPr>
                <w:rFonts w:ascii="Times New Roman" w:eastAsia="MingLiU" w:hAnsi="Times New Roman" w:hint="eastAsia"/>
              </w:rPr>
              <w:t>產品之主要條款概述在本公告內；</w:t>
            </w:r>
          </w:p>
        </w:tc>
      </w:tr>
      <w:tr w:rsidR="00D85FC8" w:rsidRPr="008D7616" w14:paraId="646FEEF6" w14:textId="77777777" w:rsidTr="003D61CA">
        <w:tc>
          <w:tcPr>
            <w:tcW w:w="2835" w:type="dxa"/>
            <w:shd w:val="clear" w:color="auto" w:fill="auto"/>
          </w:tcPr>
          <w:p w14:paraId="6B3F0044" w14:textId="77777777" w:rsidR="00D85FC8" w:rsidRDefault="00D85FC8" w:rsidP="00D85FC8">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sidRPr="003959A9">
              <w:rPr>
                <w:rFonts w:ascii="Times New Roman" w:eastAsia="等线" w:hAnsi="Times New Roman" w:hint="eastAsia"/>
                <w:lang w:eastAsia="zh-CN"/>
              </w:rPr>
              <w:t>4</w:t>
            </w:r>
            <w:r w:rsidRPr="008F3ABB">
              <w:rPr>
                <w:rFonts w:ascii="Times New Roman" w:eastAsia="MingLiU" w:hAnsi="Times New Roman"/>
              </w:rPr>
              <w:t>第</w:t>
            </w:r>
            <w:r w:rsidR="007660DF">
              <w:rPr>
                <w:rFonts w:ascii="Times New Roman" w:eastAsia="等线" w:hAnsi="Times New Roman" w:hint="eastAsia"/>
                <w:lang w:eastAsia="zh-CN"/>
              </w:rPr>
              <w:t>21</w:t>
            </w:r>
            <w:r w:rsidRPr="008F3ABB">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理財產品」</w:t>
            </w:r>
          </w:p>
          <w:p w14:paraId="6AFA1CC0" w14:textId="77777777" w:rsidR="00D85FC8" w:rsidRPr="008F3ABB" w:rsidRDefault="00D85FC8" w:rsidP="00D85FC8">
            <w:pPr>
              <w:rPr>
                <w:rFonts w:ascii="Times New Roman" w:eastAsia="MingLiU" w:hAnsi="Times New Roman"/>
              </w:rPr>
            </w:pPr>
          </w:p>
        </w:tc>
        <w:tc>
          <w:tcPr>
            <w:tcW w:w="567" w:type="dxa"/>
            <w:shd w:val="clear" w:color="auto" w:fill="auto"/>
          </w:tcPr>
          <w:p w14:paraId="182DD449" w14:textId="77777777" w:rsidR="00D85FC8" w:rsidRDefault="00D85FC8" w:rsidP="00D85FC8">
            <w:pPr>
              <w:rPr>
                <w:rFonts w:ascii="Times New Roman" w:eastAsia="MingLiU" w:hAnsi="Times New Roman"/>
              </w:rPr>
            </w:pPr>
            <w:r w:rsidRPr="008D7616">
              <w:rPr>
                <w:rFonts w:ascii="Times New Roman" w:eastAsia="MingLiU" w:hAnsi="Times New Roman"/>
              </w:rPr>
              <w:t>指</w:t>
            </w:r>
          </w:p>
          <w:p w14:paraId="3135A29A" w14:textId="77777777" w:rsidR="00D85FC8" w:rsidRPr="008D7616" w:rsidRDefault="00D85FC8" w:rsidP="00D85FC8">
            <w:pPr>
              <w:rPr>
                <w:rFonts w:ascii="Times New Roman" w:eastAsia="MingLiU" w:hAnsi="Times New Roman"/>
              </w:rPr>
            </w:pPr>
          </w:p>
        </w:tc>
        <w:tc>
          <w:tcPr>
            <w:tcW w:w="6237" w:type="dxa"/>
            <w:shd w:val="clear" w:color="auto" w:fill="auto"/>
          </w:tcPr>
          <w:p w14:paraId="71ABBC9E" w14:textId="77777777" w:rsidR="00D85FC8" w:rsidRPr="008D7616" w:rsidRDefault="00D85FC8" w:rsidP="00D85FC8">
            <w:pPr>
              <w:jc w:val="both"/>
              <w:rPr>
                <w:rFonts w:ascii="Times New Roman" w:eastAsia="MingLiU" w:hAnsi="Times New Roman"/>
              </w:rPr>
            </w:pPr>
            <w:r w:rsidRPr="001611D7">
              <w:rPr>
                <w:rFonts w:ascii="等线" w:hAnsi="等线" w:hint="eastAsia"/>
              </w:rPr>
              <w:t>根據</w:t>
            </w:r>
            <w:r w:rsidRPr="001611D7">
              <w:rPr>
                <w:rFonts w:ascii="Times New Roman" w:eastAsia="MingLiU" w:hAnsi="Times New Roman"/>
              </w:rPr>
              <w:t>202</w:t>
            </w:r>
            <w:r w:rsidRPr="003959A9">
              <w:rPr>
                <w:rFonts w:ascii="Times New Roman" w:eastAsia="等线" w:hAnsi="Times New Roman" w:hint="eastAsia"/>
                <w:lang w:eastAsia="zh-CN"/>
              </w:rPr>
              <w:t>4</w:t>
            </w:r>
            <w:r w:rsidRPr="001611D7">
              <w:rPr>
                <w:rFonts w:ascii="Times New Roman" w:eastAsia="MingLiU" w:hAnsi="Times New Roman" w:hint="eastAsia"/>
              </w:rPr>
              <w:t>第</w:t>
            </w:r>
            <w:r w:rsidR="007660DF">
              <w:rPr>
                <w:rFonts w:ascii="Times New Roman" w:eastAsia="宋体" w:hAnsi="Times New Roman" w:hint="eastAsia"/>
                <w:lang w:eastAsia="zh-CN"/>
              </w:rPr>
              <w:t>21</w:t>
            </w:r>
            <w:r w:rsidRPr="001611D7">
              <w:rPr>
                <w:rFonts w:ascii="Times New Roman" w:eastAsia="MingLiU" w:hAnsi="Times New Roman" w:hint="eastAsia"/>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1611D7">
              <w:rPr>
                <w:rFonts w:ascii="Times New Roman" w:eastAsia="MingLiU" w:hAnsi="Times New Roman" w:hint="eastAsia"/>
              </w:rPr>
              <w:t>協議</w:t>
            </w:r>
            <w:r w:rsidRPr="001611D7">
              <w:rPr>
                <w:rFonts w:ascii="等线" w:hAnsi="等线" w:hint="eastAsia"/>
              </w:rPr>
              <w:t>認購的</w:t>
            </w:r>
            <w:r w:rsidRPr="001611D7">
              <w:rPr>
                <w:rFonts w:ascii="Times New Roman" w:eastAsia="MingLiU" w:hAnsi="Times New Roman" w:hint="eastAsia"/>
              </w:rPr>
              <w:t>理財產品，</w:t>
            </w:r>
            <w:r w:rsidRPr="008D7616">
              <w:rPr>
                <w:rFonts w:ascii="Times New Roman" w:eastAsia="MingLiU" w:hAnsi="Times New Roman" w:hint="eastAsia"/>
              </w:rPr>
              <w:t>產品之主要條款概述在本公告內；</w:t>
            </w:r>
          </w:p>
        </w:tc>
      </w:tr>
      <w:tr w:rsidR="00D85FC8" w:rsidRPr="008D7616" w14:paraId="4BBB9F4C" w14:textId="77777777" w:rsidTr="003D61CA">
        <w:tc>
          <w:tcPr>
            <w:tcW w:w="2835" w:type="dxa"/>
            <w:shd w:val="clear" w:color="auto" w:fill="auto"/>
          </w:tcPr>
          <w:p w14:paraId="352F2D0F" w14:textId="77777777" w:rsidR="00D85FC8" w:rsidRDefault="00D85FC8" w:rsidP="00D85FC8">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sidRPr="003959A9">
              <w:rPr>
                <w:rFonts w:ascii="Times New Roman" w:eastAsia="等线" w:hAnsi="Times New Roman" w:hint="eastAsia"/>
                <w:lang w:eastAsia="zh-CN"/>
              </w:rPr>
              <w:t>4</w:t>
            </w:r>
            <w:r w:rsidRPr="008F3ABB">
              <w:rPr>
                <w:rFonts w:ascii="Times New Roman" w:eastAsia="MingLiU" w:hAnsi="Times New Roman"/>
              </w:rPr>
              <w:t>第</w:t>
            </w:r>
            <w:r w:rsidR="007660DF">
              <w:rPr>
                <w:rFonts w:ascii="Times New Roman" w:eastAsia="等线" w:hAnsi="Times New Roman" w:hint="eastAsia"/>
                <w:lang w:eastAsia="zh-CN"/>
              </w:rPr>
              <w:t>22</w:t>
            </w:r>
            <w:r w:rsidRPr="008F3ABB">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理財產品」</w:t>
            </w:r>
          </w:p>
          <w:p w14:paraId="6DE05C2F" w14:textId="77777777" w:rsidR="00D85FC8" w:rsidRPr="00947A4B" w:rsidRDefault="00D85FC8" w:rsidP="00D85FC8">
            <w:pPr>
              <w:rPr>
                <w:rFonts w:ascii="Times New Roman" w:eastAsia="MingLiU" w:hAnsi="Times New Roman"/>
              </w:rPr>
            </w:pPr>
          </w:p>
        </w:tc>
        <w:tc>
          <w:tcPr>
            <w:tcW w:w="567" w:type="dxa"/>
            <w:shd w:val="clear" w:color="auto" w:fill="auto"/>
          </w:tcPr>
          <w:p w14:paraId="533D58B4" w14:textId="77777777" w:rsidR="00D85FC8" w:rsidRDefault="00D85FC8" w:rsidP="00D85FC8">
            <w:pPr>
              <w:rPr>
                <w:rFonts w:ascii="Times New Roman" w:eastAsia="MingLiU" w:hAnsi="Times New Roman"/>
              </w:rPr>
            </w:pPr>
            <w:r w:rsidRPr="008D7616">
              <w:rPr>
                <w:rFonts w:ascii="Times New Roman" w:eastAsia="MingLiU" w:hAnsi="Times New Roman"/>
              </w:rPr>
              <w:t>指</w:t>
            </w:r>
          </w:p>
          <w:p w14:paraId="7380E54D" w14:textId="77777777" w:rsidR="00D85FC8" w:rsidRPr="008D7616" w:rsidRDefault="00D85FC8" w:rsidP="00D85FC8">
            <w:pPr>
              <w:rPr>
                <w:rFonts w:ascii="Times New Roman" w:eastAsia="MingLiU" w:hAnsi="Times New Roman"/>
              </w:rPr>
            </w:pPr>
          </w:p>
        </w:tc>
        <w:tc>
          <w:tcPr>
            <w:tcW w:w="6237" w:type="dxa"/>
            <w:shd w:val="clear" w:color="auto" w:fill="auto"/>
          </w:tcPr>
          <w:p w14:paraId="32E9BB1A" w14:textId="77777777" w:rsidR="00D85FC8" w:rsidRPr="008D7616" w:rsidRDefault="00D85FC8" w:rsidP="00D85FC8">
            <w:pPr>
              <w:jc w:val="both"/>
              <w:rPr>
                <w:rFonts w:ascii="Times New Roman" w:eastAsia="MingLiU" w:hAnsi="Times New Roman"/>
              </w:rPr>
            </w:pPr>
            <w:r w:rsidRPr="001611D7">
              <w:rPr>
                <w:rFonts w:ascii="等线" w:hAnsi="等线" w:hint="eastAsia"/>
              </w:rPr>
              <w:t>根據</w:t>
            </w:r>
            <w:r w:rsidRPr="001611D7">
              <w:rPr>
                <w:rFonts w:ascii="Times New Roman" w:eastAsia="MingLiU" w:hAnsi="Times New Roman"/>
              </w:rPr>
              <w:t>202</w:t>
            </w:r>
            <w:r w:rsidRPr="003959A9">
              <w:rPr>
                <w:rFonts w:ascii="Times New Roman" w:eastAsia="等线" w:hAnsi="Times New Roman" w:hint="eastAsia"/>
                <w:lang w:eastAsia="zh-CN"/>
              </w:rPr>
              <w:t>4</w:t>
            </w:r>
            <w:r w:rsidRPr="001611D7">
              <w:rPr>
                <w:rFonts w:ascii="Times New Roman" w:eastAsia="MingLiU" w:hAnsi="Times New Roman" w:hint="eastAsia"/>
              </w:rPr>
              <w:t>第</w:t>
            </w:r>
            <w:r w:rsidR="007660DF">
              <w:rPr>
                <w:rFonts w:ascii="Times New Roman" w:eastAsia="宋体" w:hAnsi="Times New Roman" w:hint="eastAsia"/>
                <w:lang w:eastAsia="zh-CN"/>
              </w:rPr>
              <w:t>22</w:t>
            </w:r>
            <w:r w:rsidRPr="001611D7">
              <w:rPr>
                <w:rFonts w:ascii="Times New Roman" w:eastAsia="MingLiU" w:hAnsi="Times New Roman" w:hint="eastAsia"/>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1611D7">
              <w:rPr>
                <w:rFonts w:ascii="Times New Roman" w:eastAsia="MingLiU" w:hAnsi="Times New Roman" w:hint="eastAsia"/>
              </w:rPr>
              <w:t>協議</w:t>
            </w:r>
            <w:r w:rsidRPr="001611D7">
              <w:rPr>
                <w:rFonts w:ascii="等线" w:hAnsi="等线" w:hint="eastAsia"/>
              </w:rPr>
              <w:t>認購的</w:t>
            </w:r>
            <w:r w:rsidRPr="001611D7">
              <w:rPr>
                <w:rFonts w:ascii="Times New Roman" w:eastAsia="MingLiU" w:hAnsi="Times New Roman" w:hint="eastAsia"/>
              </w:rPr>
              <w:t>理財產品，</w:t>
            </w:r>
            <w:r w:rsidRPr="008D7616">
              <w:rPr>
                <w:rFonts w:ascii="Times New Roman" w:eastAsia="MingLiU" w:hAnsi="Times New Roman" w:hint="eastAsia"/>
              </w:rPr>
              <w:t>產品之主要條款概述在本公告內；</w:t>
            </w:r>
          </w:p>
        </w:tc>
      </w:tr>
      <w:tr w:rsidR="00D85FC8" w:rsidRPr="008D7616" w14:paraId="21C58EB0" w14:textId="77777777" w:rsidTr="003D61CA">
        <w:tc>
          <w:tcPr>
            <w:tcW w:w="2835" w:type="dxa"/>
            <w:shd w:val="clear" w:color="auto" w:fill="auto"/>
          </w:tcPr>
          <w:p w14:paraId="77DB120E" w14:textId="77777777" w:rsidR="00D85FC8" w:rsidRDefault="00D85FC8" w:rsidP="00D85FC8">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sidRPr="003959A9">
              <w:rPr>
                <w:rFonts w:ascii="Times New Roman" w:eastAsia="等线" w:hAnsi="Times New Roman" w:hint="eastAsia"/>
                <w:lang w:eastAsia="zh-CN"/>
              </w:rPr>
              <w:t>4</w:t>
            </w:r>
            <w:r w:rsidRPr="008F3ABB">
              <w:rPr>
                <w:rFonts w:ascii="Times New Roman" w:eastAsia="MingLiU" w:hAnsi="Times New Roman"/>
              </w:rPr>
              <w:t>第</w:t>
            </w:r>
            <w:r w:rsidR="007660DF">
              <w:rPr>
                <w:rFonts w:ascii="Times New Roman" w:eastAsia="等线" w:hAnsi="Times New Roman" w:hint="eastAsia"/>
                <w:lang w:eastAsia="zh-CN"/>
              </w:rPr>
              <w:t>23</w:t>
            </w:r>
            <w:r w:rsidRPr="008F3ABB">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理財產品」</w:t>
            </w:r>
          </w:p>
          <w:p w14:paraId="2A508F0F" w14:textId="77777777" w:rsidR="00D85FC8" w:rsidRPr="00947A4B" w:rsidRDefault="00D85FC8" w:rsidP="00D85FC8">
            <w:pPr>
              <w:rPr>
                <w:rFonts w:ascii="Times New Roman" w:eastAsia="MingLiU" w:hAnsi="Times New Roman"/>
              </w:rPr>
            </w:pPr>
          </w:p>
        </w:tc>
        <w:tc>
          <w:tcPr>
            <w:tcW w:w="567" w:type="dxa"/>
            <w:shd w:val="clear" w:color="auto" w:fill="auto"/>
          </w:tcPr>
          <w:p w14:paraId="6F8D028C" w14:textId="77777777" w:rsidR="00D85FC8" w:rsidRDefault="00D85FC8" w:rsidP="00D85FC8">
            <w:pPr>
              <w:rPr>
                <w:rFonts w:ascii="Times New Roman" w:eastAsia="MingLiU" w:hAnsi="Times New Roman"/>
              </w:rPr>
            </w:pPr>
            <w:r w:rsidRPr="008D7616">
              <w:rPr>
                <w:rFonts w:ascii="Times New Roman" w:eastAsia="MingLiU" w:hAnsi="Times New Roman"/>
              </w:rPr>
              <w:t>指</w:t>
            </w:r>
          </w:p>
          <w:p w14:paraId="0FA7955F" w14:textId="77777777" w:rsidR="00D85FC8" w:rsidRPr="008D7616" w:rsidRDefault="00D85FC8" w:rsidP="00D85FC8">
            <w:pPr>
              <w:rPr>
                <w:rFonts w:ascii="Times New Roman" w:eastAsia="MingLiU" w:hAnsi="Times New Roman"/>
              </w:rPr>
            </w:pPr>
          </w:p>
        </w:tc>
        <w:tc>
          <w:tcPr>
            <w:tcW w:w="6237" w:type="dxa"/>
            <w:shd w:val="clear" w:color="auto" w:fill="auto"/>
          </w:tcPr>
          <w:p w14:paraId="2B1A0F31" w14:textId="77777777" w:rsidR="00D85FC8" w:rsidRPr="008D7616" w:rsidRDefault="00D85FC8" w:rsidP="00D85FC8">
            <w:pPr>
              <w:jc w:val="both"/>
              <w:rPr>
                <w:rFonts w:ascii="Times New Roman" w:eastAsia="MingLiU" w:hAnsi="Times New Roman"/>
              </w:rPr>
            </w:pPr>
            <w:r w:rsidRPr="001611D7">
              <w:rPr>
                <w:rFonts w:ascii="等线" w:hAnsi="等线" w:hint="eastAsia"/>
              </w:rPr>
              <w:t>根據</w:t>
            </w:r>
            <w:r w:rsidRPr="001611D7">
              <w:rPr>
                <w:rFonts w:ascii="Times New Roman" w:eastAsia="MingLiU" w:hAnsi="Times New Roman"/>
              </w:rPr>
              <w:t>202</w:t>
            </w:r>
            <w:r w:rsidRPr="003959A9">
              <w:rPr>
                <w:rFonts w:ascii="Times New Roman" w:eastAsia="等线" w:hAnsi="Times New Roman" w:hint="eastAsia"/>
                <w:lang w:eastAsia="zh-CN"/>
              </w:rPr>
              <w:t>4</w:t>
            </w:r>
            <w:r w:rsidRPr="001611D7">
              <w:rPr>
                <w:rFonts w:ascii="Times New Roman" w:eastAsia="MingLiU" w:hAnsi="Times New Roman" w:hint="eastAsia"/>
              </w:rPr>
              <w:t>第</w:t>
            </w:r>
            <w:r w:rsidR="007660DF">
              <w:rPr>
                <w:rFonts w:ascii="Times New Roman" w:eastAsia="宋体" w:hAnsi="Times New Roman" w:hint="eastAsia"/>
                <w:lang w:eastAsia="zh-CN"/>
              </w:rPr>
              <w:t>23</w:t>
            </w:r>
            <w:r w:rsidRPr="001611D7">
              <w:rPr>
                <w:rFonts w:ascii="Times New Roman" w:eastAsia="MingLiU" w:hAnsi="Times New Roman" w:hint="eastAsia"/>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1611D7">
              <w:rPr>
                <w:rFonts w:ascii="Times New Roman" w:eastAsia="MingLiU" w:hAnsi="Times New Roman" w:hint="eastAsia"/>
              </w:rPr>
              <w:t>協議</w:t>
            </w:r>
            <w:r w:rsidRPr="001611D7">
              <w:rPr>
                <w:rFonts w:ascii="等线" w:hAnsi="等线" w:hint="eastAsia"/>
              </w:rPr>
              <w:t>認購的</w:t>
            </w:r>
            <w:r w:rsidRPr="001611D7">
              <w:rPr>
                <w:rFonts w:ascii="Times New Roman" w:eastAsia="MingLiU" w:hAnsi="Times New Roman" w:hint="eastAsia"/>
              </w:rPr>
              <w:t>理財產品，</w:t>
            </w:r>
            <w:r w:rsidRPr="008D7616">
              <w:rPr>
                <w:rFonts w:ascii="Times New Roman" w:eastAsia="MingLiU" w:hAnsi="Times New Roman" w:hint="eastAsia"/>
              </w:rPr>
              <w:t>產品之主要條款概述在本公告內；</w:t>
            </w:r>
          </w:p>
        </w:tc>
      </w:tr>
      <w:tr w:rsidR="00D85FC8" w:rsidRPr="008D7616" w14:paraId="68596F01" w14:textId="77777777" w:rsidTr="00907224">
        <w:tc>
          <w:tcPr>
            <w:tcW w:w="2835" w:type="dxa"/>
            <w:shd w:val="clear" w:color="auto" w:fill="auto"/>
          </w:tcPr>
          <w:p w14:paraId="32FFBF25" w14:textId="77777777" w:rsidR="00D85FC8" w:rsidRDefault="00D85FC8" w:rsidP="00D85FC8">
            <w:pPr>
              <w:rPr>
                <w:rFonts w:ascii="Times New Roman" w:eastAsia="MingLiU" w:hAnsi="Times New Roman"/>
              </w:rPr>
            </w:pPr>
            <w:r w:rsidRPr="008F3ABB">
              <w:rPr>
                <w:rFonts w:ascii="Times New Roman" w:eastAsia="MingLiU" w:hAnsi="Times New Roman"/>
              </w:rPr>
              <w:t>「</w:t>
            </w:r>
            <w:r w:rsidR="007660DF" w:rsidRPr="008F3ABB">
              <w:rPr>
                <w:rFonts w:ascii="Times New Roman" w:eastAsia="MingLiU" w:hAnsi="Times New Roman"/>
              </w:rPr>
              <w:t>20</w:t>
            </w:r>
            <w:r w:rsidR="007660DF" w:rsidRPr="008F3ABB">
              <w:rPr>
                <w:rFonts w:ascii="Times New Roman" w:eastAsia="MingLiU" w:hAnsi="Times New Roman"/>
                <w:lang w:eastAsia="zh-CN"/>
              </w:rPr>
              <w:t>2</w:t>
            </w:r>
            <w:r w:rsidR="007660DF">
              <w:rPr>
                <w:rFonts w:ascii="Times New Roman" w:eastAsia="等线" w:hAnsi="Times New Roman" w:hint="eastAsia"/>
                <w:lang w:eastAsia="zh-CN"/>
              </w:rPr>
              <w:t>5</w:t>
            </w:r>
            <w:r w:rsidRPr="008F3ABB">
              <w:rPr>
                <w:rFonts w:ascii="Times New Roman" w:eastAsia="MingLiU" w:hAnsi="Times New Roman"/>
              </w:rPr>
              <w:t>第</w:t>
            </w:r>
            <w:r>
              <w:rPr>
                <w:rFonts w:ascii="Times New Roman" w:eastAsia="等线" w:hAnsi="Times New Roman" w:hint="eastAsia"/>
                <w:lang w:eastAsia="zh-CN"/>
              </w:rPr>
              <w:t>1</w:t>
            </w:r>
            <w:r w:rsidRPr="008F3ABB">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理財產品」</w:t>
            </w:r>
          </w:p>
          <w:p w14:paraId="1854B3AE" w14:textId="77777777" w:rsidR="00D85FC8" w:rsidRPr="00947A4B" w:rsidRDefault="00D85FC8" w:rsidP="00D85FC8">
            <w:pPr>
              <w:rPr>
                <w:rFonts w:ascii="Times New Roman" w:eastAsia="MingLiU" w:hAnsi="Times New Roman"/>
              </w:rPr>
            </w:pPr>
          </w:p>
        </w:tc>
        <w:tc>
          <w:tcPr>
            <w:tcW w:w="567" w:type="dxa"/>
            <w:shd w:val="clear" w:color="auto" w:fill="auto"/>
          </w:tcPr>
          <w:p w14:paraId="047DC766" w14:textId="77777777" w:rsidR="00D85FC8" w:rsidRDefault="00D85FC8" w:rsidP="00D85FC8">
            <w:pPr>
              <w:rPr>
                <w:rFonts w:ascii="Times New Roman" w:eastAsia="MingLiU" w:hAnsi="Times New Roman"/>
              </w:rPr>
            </w:pPr>
            <w:r w:rsidRPr="008D7616">
              <w:rPr>
                <w:rFonts w:ascii="Times New Roman" w:eastAsia="MingLiU" w:hAnsi="Times New Roman"/>
              </w:rPr>
              <w:t>指</w:t>
            </w:r>
          </w:p>
          <w:p w14:paraId="68573578" w14:textId="77777777" w:rsidR="00D85FC8" w:rsidRPr="008D7616" w:rsidRDefault="00D85FC8" w:rsidP="00D85FC8">
            <w:pPr>
              <w:rPr>
                <w:rFonts w:ascii="Times New Roman" w:eastAsia="MingLiU" w:hAnsi="Times New Roman"/>
              </w:rPr>
            </w:pPr>
          </w:p>
        </w:tc>
        <w:tc>
          <w:tcPr>
            <w:tcW w:w="6237" w:type="dxa"/>
            <w:shd w:val="clear" w:color="auto" w:fill="auto"/>
          </w:tcPr>
          <w:p w14:paraId="74AB3D3E" w14:textId="77777777" w:rsidR="00D85FC8" w:rsidRPr="008D7616" w:rsidRDefault="00D85FC8" w:rsidP="00D85FC8">
            <w:pPr>
              <w:jc w:val="both"/>
              <w:rPr>
                <w:rFonts w:ascii="Times New Roman" w:eastAsia="MingLiU" w:hAnsi="Times New Roman"/>
              </w:rPr>
            </w:pPr>
            <w:r w:rsidRPr="001611D7">
              <w:rPr>
                <w:rFonts w:ascii="等线" w:hAnsi="等线" w:hint="eastAsia"/>
              </w:rPr>
              <w:t>根據</w:t>
            </w:r>
            <w:r w:rsidR="007660DF" w:rsidRPr="001611D7">
              <w:rPr>
                <w:rFonts w:ascii="Times New Roman" w:eastAsia="MingLiU" w:hAnsi="Times New Roman"/>
              </w:rPr>
              <w:t>202</w:t>
            </w:r>
            <w:r w:rsidR="007660DF">
              <w:rPr>
                <w:rFonts w:ascii="Times New Roman" w:eastAsia="等线" w:hAnsi="Times New Roman" w:hint="eastAsia"/>
                <w:lang w:eastAsia="zh-CN"/>
              </w:rPr>
              <w:t>5</w:t>
            </w:r>
            <w:r w:rsidRPr="001611D7">
              <w:rPr>
                <w:rFonts w:ascii="Times New Roman" w:eastAsia="MingLiU" w:hAnsi="Times New Roman" w:hint="eastAsia"/>
              </w:rPr>
              <w:t>第</w:t>
            </w:r>
            <w:r>
              <w:rPr>
                <w:rFonts w:ascii="Times New Roman" w:eastAsia="宋体" w:hAnsi="Times New Roman" w:hint="eastAsia"/>
                <w:lang w:eastAsia="zh-CN"/>
              </w:rPr>
              <w:t>1</w:t>
            </w:r>
            <w:r w:rsidRPr="001611D7">
              <w:rPr>
                <w:rFonts w:ascii="Times New Roman" w:eastAsia="MingLiU" w:hAnsi="Times New Roman" w:hint="eastAsia"/>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1611D7">
              <w:rPr>
                <w:rFonts w:ascii="Times New Roman" w:eastAsia="MingLiU" w:hAnsi="Times New Roman" w:hint="eastAsia"/>
              </w:rPr>
              <w:t>協議</w:t>
            </w:r>
            <w:r w:rsidRPr="001611D7">
              <w:rPr>
                <w:rFonts w:ascii="等线" w:hAnsi="等线" w:hint="eastAsia"/>
              </w:rPr>
              <w:t>認購的</w:t>
            </w:r>
            <w:r w:rsidRPr="001611D7">
              <w:rPr>
                <w:rFonts w:ascii="Times New Roman" w:eastAsia="MingLiU" w:hAnsi="Times New Roman" w:hint="eastAsia"/>
              </w:rPr>
              <w:t>理財產品，</w:t>
            </w:r>
            <w:r w:rsidRPr="008D7616">
              <w:rPr>
                <w:rFonts w:ascii="Times New Roman" w:eastAsia="MingLiU" w:hAnsi="Times New Roman" w:hint="eastAsia"/>
              </w:rPr>
              <w:t>產品之主要條款概述在本公告內；</w:t>
            </w:r>
          </w:p>
        </w:tc>
      </w:tr>
      <w:tr w:rsidR="00D85FC8" w:rsidRPr="008D7616" w14:paraId="181D2BC2" w14:textId="77777777" w:rsidTr="00F22CC5">
        <w:tc>
          <w:tcPr>
            <w:tcW w:w="2835" w:type="dxa"/>
            <w:shd w:val="clear" w:color="auto" w:fill="auto"/>
          </w:tcPr>
          <w:p w14:paraId="4A046064" w14:textId="77777777" w:rsidR="00D85FC8" w:rsidRDefault="00D85FC8" w:rsidP="00D85FC8">
            <w:pPr>
              <w:rPr>
                <w:rFonts w:ascii="Times New Roman" w:eastAsia="等线" w:hAnsi="Times New Roman"/>
                <w:lang w:eastAsia="zh-CN"/>
              </w:rPr>
            </w:pPr>
            <w:r w:rsidRPr="008F3ABB">
              <w:rPr>
                <w:rFonts w:ascii="Times New Roman" w:eastAsia="MingLiU" w:hAnsi="Times New Roman"/>
              </w:rPr>
              <w:t>「</w:t>
            </w:r>
            <w:r w:rsidR="007660DF" w:rsidRPr="008F3ABB">
              <w:rPr>
                <w:rFonts w:ascii="Times New Roman" w:eastAsia="MingLiU" w:hAnsi="Times New Roman"/>
              </w:rPr>
              <w:t>20</w:t>
            </w:r>
            <w:r w:rsidR="007660DF" w:rsidRPr="008F3ABB">
              <w:rPr>
                <w:rFonts w:ascii="Times New Roman" w:eastAsia="MingLiU" w:hAnsi="Times New Roman"/>
                <w:lang w:eastAsia="zh-CN"/>
              </w:rPr>
              <w:t>2</w:t>
            </w:r>
            <w:r w:rsidR="007660DF">
              <w:rPr>
                <w:rFonts w:ascii="Times New Roman" w:eastAsia="等线" w:hAnsi="Times New Roman" w:hint="eastAsia"/>
                <w:lang w:eastAsia="zh-CN"/>
              </w:rPr>
              <w:t>5</w:t>
            </w:r>
            <w:r w:rsidRPr="008F3ABB">
              <w:rPr>
                <w:rFonts w:ascii="Times New Roman" w:eastAsia="MingLiU" w:hAnsi="Times New Roman"/>
              </w:rPr>
              <w:t>第</w:t>
            </w:r>
            <w:r w:rsidR="007660DF">
              <w:rPr>
                <w:rFonts w:ascii="Times New Roman" w:eastAsia="等线" w:hAnsi="Times New Roman" w:hint="eastAsia"/>
                <w:lang w:eastAsia="zh-CN"/>
              </w:rPr>
              <w:t>2</w:t>
            </w:r>
            <w:r w:rsidRPr="008F3ABB">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理財產品」</w:t>
            </w:r>
          </w:p>
        </w:tc>
        <w:tc>
          <w:tcPr>
            <w:tcW w:w="567" w:type="dxa"/>
            <w:shd w:val="clear" w:color="auto" w:fill="auto"/>
          </w:tcPr>
          <w:p w14:paraId="24F2ACCE" w14:textId="77777777" w:rsidR="00D85FC8" w:rsidRDefault="00D85FC8" w:rsidP="00D85FC8">
            <w:pPr>
              <w:rPr>
                <w:rFonts w:ascii="Times New Roman" w:eastAsia="MingLiU" w:hAnsi="Times New Roman"/>
              </w:rPr>
            </w:pPr>
            <w:r w:rsidRPr="008D7616">
              <w:rPr>
                <w:rFonts w:ascii="Times New Roman" w:eastAsia="MingLiU" w:hAnsi="Times New Roman"/>
              </w:rPr>
              <w:t>指</w:t>
            </w:r>
          </w:p>
          <w:p w14:paraId="0CDC1176" w14:textId="77777777" w:rsidR="00D85FC8" w:rsidRPr="008D7616" w:rsidRDefault="00D85FC8" w:rsidP="00D85FC8">
            <w:pPr>
              <w:rPr>
                <w:rFonts w:ascii="Times New Roman" w:eastAsia="MingLiU" w:hAnsi="Times New Roman"/>
              </w:rPr>
            </w:pPr>
          </w:p>
        </w:tc>
        <w:tc>
          <w:tcPr>
            <w:tcW w:w="6237" w:type="dxa"/>
            <w:shd w:val="clear" w:color="auto" w:fill="auto"/>
          </w:tcPr>
          <w:p w14:paraId="71969F4D" w14:textId="77777777" w:rsidR="00D85FC8" w:rsidRDefault="00D85FC8" w:rsidP="00D85FC8">
            <w:pPr>
              <w:jc w:val="both"/>
              <w:rPr>
                <w:rFonts w:ascii="Times New Roman" w:eastAsia="等线" w:hAnsi="Times New Roman"/>
                <w:lang w:eastAsia="zh-CN"/>
              </w:rPr>
            </w:pPr>
            <w:r w:rsidRPr="001611D7">
              <w:rPr>
                <w:rFonts w:ascii="等线" w:hAnsi="等线" w:hint="eastAsia"/>
              </w:rPr>
              <w:t>根據</w:t>
            </w:r>
            <w:r w:rsidR="007660DF" w:rsidRPr="001611D7">
              <w:rPr>
                <w:rFonts w:ascii="Times New Roman" w:eastAsia="MingLiU" w:hAnsi="Times New Roman"/>
              </w:rPr>
              <w:t>202</w:t>
            </w:r>
            <w:r w:rsidR="007660DF">
              <w:rPr>
                <w:rFonts w:ascii="Times New Roman" w:eastAsia="等线" w:hAnsi="Times New Roman" w:hint="eastAsia"/>
                <w:lang w:eastAsia="zh-CN"/>
              </w:rPr>
              <w:t>5</w:t>
            </w:r>
            <w:r w:rsidRPr="001611D7">
              <w:rPr>
                <w:rFonts w:ascii="Times New Roman" w:eastAsia="MingLiU" w:hAnsi="Times New Roman" w:hint="eastAsia"/>
              </w:rPr>
              <w:t>第</w:t>
            </w:r>
            <w:r w:rsidR="007660DF">
              <w:rPr>
                <w:rFonts w:ascii="Times New Roman" w:eastAsia="宋体" w:hAnsi="Times New Roman" w:hint="eastAsia"/>
                <w:lang w:eastAsia="zh-CN"/>
              </w:rPr>
              <w:t>2</w:t>
            </w:r>
            <w:r w:rsidRPr="001611D7">
              <w:rPr>
                <w:rFonts w:ascii="Times New Roman" w:eastAsia="MingLiU" w:hAnsi="Times New Roman" w:hint="eastAsia"/>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1611D7">
              <w:rPr>
                <w:rFonts w:ascii="Times New Roman" w:eastAsia="MingLiU" w:hAnsi="Times New Roman" w:hint="eastAsia"/>
              </w:rPr>
              <w:t>協議</w:t>
            </w:r>
            <w:r w:rsidRPr="001611D7">
              <w:rPr>
                <w:rFonts w:ascii="等线" w:hAnsi="等线" w:hint="eastAsia"/>
              </w:rPr>
              <w:t>認購的</w:t>
            </w:r>
            <w:r w:rsidRPr="001611D7">
              <w:rPr>
                <w:rFonts w:ascii="Times New Roman" w:eastAsia="MingLiU" w:hAnsi="Times New Roman" w:hint="eastAsia"/>
              </w:rPr>
              <w:t>理財產品，</w:t>
            </w:r>
            <w:r w:rsidRPr="008D7616">
              <w:rPr>
                <w:rFonts w:ascii="Times New Roman" w:eastAsia="MingLiU" w:hAnsi="Times New Roman" w:hint="eastAsia"/>
              </w:rPr>
              <w:t>產品之主要條款概述在本公告內；</w:t>
            </w:r>
          </w:p>
          <w:p w14:paraId="3A6A3918" w14:textId="77777777" w:rsidR="007660DF" w:rsidRDefault="007660DF" w:rsidP="00D85FC8">
            <w:pPr>
              <w:jc w:val="both"/>
              <w:rPr>
                <w:rFonts w:ascii="等线" w:eastAsia="等线" w:hAnsi="等线" w:hint="eastAsia"/>
                <w:lang w:eastAsia="zh-CN"/>
              </w:rPr>
            </w:pPr>
          </w:p>
        </w:tc>
      </w:tr>
      <w:tr w:rsidR="007660DF" w:rsidRPr="008D7616" w14:paraId="24A51DDD" w14:textId="77777777" w:rsidTr="00F22CC5">
        <w:tc>
          <w:tcPr>
            <w:tcW w:w="2835" w:type="dxa"/>
            <w:shd w:val="clear" w:color="auto" w:fill="auto"/>
          </w:tcPr>
          <w:p w14:paraId="32246361" w14:textId="77777777" w:rsidR="007660DF" w:rsidRPr="008F3ABB" w:rsidRDefault="007660DF" w:rsidP="007660DF">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Pr>
                <w:rFonts w:ascii="Times New Roman" w:eastAsia="等线" w:hAnsi="Times New Roman" w:hint="eastAsia"/>
                <w:lang w:eastAsia="zh-CN"/>
              </w:rPr>
              <w:t>5</w:t>
            </w:r>
            <w:r w:rsidRPr="008F3ABB">
              <w:rPr>
                <w:rFonts w:ascii="Times New Roman" w:eastAsia="MingLiU" w:hAnsi="Times New Roman"/>
              </w:rPr>
              <w:t>第</w:t>
            </w:r>
            <w:r>
              <w:rPr>
                <w:rFonts w:ascii="Times New Roman" w:eastAsia="等线" w:hAnsi="Times New Roman" w:hint="eastAsia"/>
                <w:lang w:eastAsia="zh-CN"/>
              </w:rPr>
              <w:t>3</w:t>
            </w:r>
            <w:r w:rsidRPr="008F3ABB">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理財產品」</w:t>
            </w:r>
          </w:p>
        </w:tc>
        <w:tc>
          <w:tcPr>
            <w:tcW w:w="567" w:type="dxa"/>
            <w:shd w:val="clear" w:color="auto" w:fill="auto"/>
          </w:tcPr>
          <w:p w14:paraId="39055907" w14:textId="77777777" w:rsidR="007660DF" w:rsidRDefault="007660DF" w:rsidP="007660DF">
            <w:pPr>
              <w:rPr>
                <w:rFonts w:ascii="Times New Roman" w:eastAsia="MingLiU" w:hAnsi="Times New Roman"/>
              </w:rPr>
            </w:pPr>
            <w:r w:rsidRPr="008D7616">
              <w:rPr>
                <w:rFonts w:ascii="Times New Roman" w:eastAsia="MingLiU" w:hAnsi="Times New Roman"/>
              </w:rPr>
              <w:t>指</w:t>
            </w:r>
          </w:p>
          <w:p w14:paraId="1D3544C0" w14:textId="77777777" w:rsidR="007660DF" w:rsidRPr="008D7616" w:rsidRDefault="007660DF" w:rsidP="007660DF">
            <w:pPr>
              <w:rPr>
                <w:rFonts w:ascii="Times New Roman" w:eastAsia="MingLiU" w:hAnsi="Times New Roman"/>
              </w:rPr>
            </w:pPr>
          </w:p>
        </w:tc>
        <w:tc>
          <w:tcPr>
            <w:tcW w:w="6237" w:type="dxa"/>
            <w:shd w:val="clear" w:color="auto" w:fill="auto"/>
          </w:tcPr>
          <w:p w14:paraId="1F9B401C" w14:textId="77777777" w:rsidR="007660DF" w:rsidRDefault="007660DF" w:rsidP="007660DF">
            <w:pPr>
              <w:jc w:val="both"/>
              <w:rPr>
                <w:rFonts w:ascii="Times New Roman" w:eastAsia="等线" w:hAnsi="Times New Roman"/>
                <w:lang w:eastAsia="zh-CN"/>
              </w:rPr>
            </w:pPr>
            <w:r w:rsidRPr="001611D7">
              <w:rPr>
                <w:rFonts w:ascii="等线" w:hAnsi="等线" w:hint="eastAsia"/>
              </w:rPr>
              <w:t>根據</w:t>
            </w:r>
            <w:r w:rsidRPr="001611D7">
              <w:rPr>
                <w:rFonts w:ascii="Times New Roman" w:eastAsia="MingLiU" w:hAnsi="Times New Roman"/>
              </w:rPr>
              <w:t>202</w:t>
            </w:r>
            <w:r>
              <w:rPr>
                <w:rFonts w:ascii="Times New Roman" w:eastAsia="等线" w:hAnsi="Times New Roman" w:hint="eastAsia"/>
                <w:lang w:eastAsia="zh-CN"/>
              </w:rPr>
              <w:t>5</w:t>
            </w:r>
            <w:r w:rsidRPr="001611D7">
              <w:rPr>
                <w:rFonts w:ascii="Times New Roman" w:eastAsia="MingLiU" w:hAnsi="Times New Roman" w:hint="eastAsia"/>
              </w:rPr>
              <w:t>第</w:t>
            </w:r>
            <w:r>
              <w:rPr>
                <w:rFonts w:ascii="Times New Roman" w:eastAsia="宋体" w:hAnsi="Times New Roman" w:hint="eastAsia"/>
                <w:lang w:eastAsia="zh-CN"/>
              </w:rPr>
              <w:t>3</w:t>
            </w:r>
            <w:r w:rsidRPr="001611D7">
              <w:rPr>
                <w:rFonts w:ascii="Times New Roman" w:eastAsia="MingLiU" w:hAnsi="Times New Roman" w:hint="eastAsia"/>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1611D7">
              <w:rPr>
                <w:rFonts w:ascii="Times New Roman" w:eastAsia="MingLiU" w:hAnsi="Times New Roman" w:hint="eastAsia"/>
              </w:rPr>
              <w:t>協議</w:t>
            </w:r>
            <w:r w:rsidRPr="001611D7">
              <w:rPr>
                <w:rFonts w:ascii="等线" w:hAnsi="等线" w:hint="eastAsia"/>
              </w:rPr>
              <w:t>認購的</w:t>
            </w:r>
            <w:r w:rsidRPr="001611D7">
              <w:rPr>
                <w:rFonts w:ascii="Times New Roman" w:eastAsia="MingLiU" w:hAnsi="Times New Roman" w:hint="eastAsia"/>
              </w:rPr>
              <w:t>理財產品，</w:t>
            </w:r>
            <w:r w:rsidRPr="008D7616">
              <w:rPr>
                <w:rFonts w:ascii="Times New Roman" w:eastAsia="MingLiU" w:hAnsi="Times New Roman" w:hint="eastAsia"/>
              </w:rPr>
              <w:t>產品之主要條款概述在本公告內；</w:t>
            </w:r>
          </w:p>
          <w:p w14:paraId="21F73B27" w14:textId="77777777" w:rsidR="007660DF" w:rsidRDefault="007660DF" w:rsidP="007660DF">
            <w:pPr>
              <w:jc w:val="both"/>
              <w:rPr>
                <w:rFonts w:ascii="等线" w:eastAsia="等线" w:hAnsi="等线" w:hint="eastAsia"/>
                <w:lang w:eastAsia="zh-CN"/>
              </w:rPr>
            </w:pPr>
          </w:p>
        </w:tc>
      </w:tr>
      <w:tr w:rsidR="007660DF" w:rsidRPr="008D7616" w14:paraId="7AB3AB27" w14:textId="77777777" w:rsidTr="00F22CC5">
        <w:tc>
          <w:tcPr>
            <w:tcW w:w="2835" w:type="dxa"/>
            <w:shd w:val="clear" w:color="auto" w:fill="auto"/>
          </w:tcPr>
          <w:p w14:paraId="6D7760D4" w14:textId="77777777" w:rsidR="007660DF" w:rsidRPr="008F3ABB" w:rsidRDefault="007660DF" w:rsidP="007660DF">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20</w:t>
            </w:r>
            <w:r w:rsidRPr="008F3ABB">
              <w:rPr>
                <w:rFonts w:ascii="Times New Roman" w:eastAsia="MingLiU" w:hAnsi="Times New Roman"/>
                <w:lang w:eastAsia="zh-CN"/>
              </w:rPr>
              <w:t>2</w:t>
            </w:r>
            <w:r>
              <w:rPr>
                <w:rFonts w:ascii="Times New Roman" w:eastAsia="等线" w:hAnsi="Times New Roman" w:hint="eastAsia"/>
                <w:lang w:eastAsia="zh-CN"/>
              </w:rPr>
              <w:t>5</w:t>
            </w:r>
            <w:r w:rsidRPr="008F3ABB">
              <w:rPr>
                <w:rFonts w:ascii="Times New Roman" w:eastAsia="MingLiU" w:hAnsi="Times New Roman"/>
              </w:rPr>
              <w:t>第</w:t>
            </w:r>
            <w:r>
              <w:rPr>
                <w:rFonts w:ascii="Times New Roman" w:eastAsia="等线" w:hAnsi="Times New Roman" w:hint="eastAsia"/>
                <w:lang w:eastAsia="zh-CN"/>
              </w:rPr>
              <w:t>4</w:t>
            </w:r>
            <w:r w:rsidRPr="008F3ABB">
              <w:rPr>
                <w:rFonts w:ascii="Times New Roman" w:eastAsia="MingLiU" w:hAnsi="Times New Roman"/>
              </w:rPr>
              <w:t>項</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理財產品」</w:t>
            </w:r>
          </w:p>
        </w:tc>
        <w:tc>
          <w:tcPr>
            <w:tcW w:w="567" w:type="dxa"/>
            <w:shd w:val="clear" w:color="auto" w:fill="auto"/>
          </w:tcPr>
          <w:p w14:paraId="17CA920A" w14:textId="77777777" w:rsidR="007660DF" w:rsidRDefault="007660DF" w:rsidP="007660DF">
            <w:pPr>
              <w:rPr>
                <w:rFonts w:ascii="Times New Roman" w:eastAsia="MingLiU" w:hAnsi="Times New Roman"/>
              </w:rPr>
            </w:pPr>
            <w:r w:rsidRPr="008D7616">
              <w:rPr>
                <w:rFonts w:ascii="Times New Roman" w:eastAsia="MingLiU" w:hAnsi="Times New Roman"/>
              </w:rPr>
              <w:t>指</w:t>
            </w:r>
          </w:p>
          <w:p w14:paraId="51514832" w14:textId="77777777" w:rsidR="007660DF" w:rsidRPr="008D7616" w:rsidRDefault="007660DF" w:rsidP="007660DF">
            <w:pPr>
              <w:rPr>
                <w:rFonts w:ascii="Times New Roman" w:eastAsia="MingLiU" w:hAnsi="Times New Roman"/>
              </w:rPr>
            </w:pPr>
          </w:p>
        </w:tc>
        <w:tc>
          <w:tcPr>
            <w:tcW w:w="6237" w:type="dxa"/>
            <w:shd w:val="clear" w:color="auto" w:fill="auto"/>
          </w:tcPr>
          <w:p w14:paraId="364B99B4" w14:textId="77777777" w:rsidR="007660DF" w:rsidRDefault="007660DF" w:rsidP="007660DF">
            <w:pPr>
              <w:jc w:val="both"/>
              <w:rPr>
                <w:rFonts w:ascii="Times New Roman" w:eastAsia="等线" w:hAnsi="Times New Roman"/>
                <w:lang w:eastAsia="zh-CN"/>
              </w:rPr>
            </w:pPr>
            <w:r w:rsidRPr="001611D7">
              <w:rPr>
                <w:rFonts w:ascii="等线" w:hAnsi="等线" w:hint="eastAsia"/>
              </w:rPr>
              <w:t>根據</w:t>
            </w:r>
            <w:r w:rsidRPr="001611D7">
              <w:rPr>
                <w:rFonts w:ascii="Times New Roman" w:eastAsia="MingLiU" w:hAnsi="Times New Roman"/>
              </w:rPr>
              <w:t>202</w:t>
            </w:r>
            <w:r>
              <w:rPr>
                <w:rFonts w:ascii="Times New Roman" w:eastAsia="等线" w:hAnsi="Times New Roman" w:hint="eastAsia"/>
                <w:lang w:eastAsia="zh-CN"/>
              </w:rPr>
              <w:t>5</w:t>
            </w:r>
            <w:r w:rsidRPr="001611D7">
              <w:rPr>
                <w:rFonts w:ascii="Times New Roman" w:eastAsia="MingLiU" w:hAnsi="Times New Roman" w:hint="eastAsia"/>
              </w:rPr>
              <w:t>第</w:t>
            </w:r>
            <w:r>
              <w:rPr>
                <w:rFonts w:ascii="Times New Roman" w:eastAsia="宋体" w:hAnsi="Times New Roman" w:hint="eastAsia"/>
                <w:lang w:eastAsia="zh-CN"/>
              </w:rPr>
              <w:t>4</w:t>
            </w:r>
            <w:r w:rsidRPr="001611D7">
              <w:rPr>
                <w:rFonts w:ascii="Times New Roman" w:eastAsia="MingLiU" w:hAnsi="Times New Roman" w:hint="eastAsia"/>
              </w:rPr>
              <w:t>份</w:t>
            </w:r>
            <w:r w:rsidRPr="003D4D30">
              <w:rPr>
                <w:rFonts w:ascii="Times New Roman" w:eastAsia="MingLiU" w:hAnsi="Times New Roman" w:hint="eastAsia"/>
                <w:bCs/>
              </w:rPr>
              <w:t>百瑞</w:t>
            </w:r>
            <w:r w:rsidRPr="00210DF0">
              <w:rPr>
                <w:rFonts w:ascii="Times New Roman" w:eastAsia="MingLiU" w:hAnsi="Times New Roman" w:hint="eastAsia"/>
                <w:bCs/>
              </w:rPr>
              <w:t>信託</w:t>
            </w:r>
            <w:r w:rsidRPr="008F3ABB">
              <w:rPr>
                <w:rFonts w:ascii="Times New Roman" w:eastAsia="MingLiU" w:hAnsi="Times New Roman"/>
              </w:rPr>
              <w:t>理財</w:t>
            </w:r>
            <w:r w:rsidRPr="001611D7">
              <w:rPr>
                <w:rFonts w:ascii="Times New Roman" w:eastAsia="MingLiU" w:hAnsi="Times New Roman" w:hint="eastAsia"/>
              </w:rPr>
              <w:t>協議</w:t>
            </w:r>
            <w:r w:rsidRPr="001611D7">
              <w:rPr>
                <w:rFonts w:ascii="等线" w:hAnsi="等线" w:hint="eastAsia"/>
              </w:rPr>
              <w:t>認購的</w:t>
            </w:r>
            <w:r w:rsidRPr="001611D7">
              <w:rPr>
                <w:rFonts w:ascii="Times New Roman" w:eastAsia="MingLiU" w:hAnsi="Times New Roman" w:hint="eastAsia"/>
              </w:rPr>
              <w:t>理財產品，</w:t>
            </w:r>
            <w:r w:rsidRPr="008D7616">
              <w:rPr>
                <w:rFonts w:ascii="Times New Roman" w:eastAsia="MingLiU" w:hAnsi="Times New Roman" w:hint="eastAsia"/>
              </w:rPr>
              <w:t>產品之主要條款概述在本公告內；</w:t>
            </w:r>
          </w:p>
          <w:p w14:paraId="0D546BAE" w14:textId="77777777" w:rsidR="007660DF" w:rsidRDefault="007660DF" w:rsidP="007660DF">
            <w:pPr>
              <w:jc w:val="both"/>
              <w:rPr>
                <w:rFonts w:ascii="等线" w:eastAsia="等线" w:hAnsi="等线" w:hint="eastAsia"/>
                <w:lang w:eastAsia="zh-CN"/>
              </w:rPr>
            </w:pPr>
          </w:p>
        </w:tc>
      </w:tr>
      <w:tr w:rsidR="007660DF" w:rsidRPr="008D7616" w14:paraId="596EFD50" w14:textId="77777777" w:rsidTr="00F22CC5">
        <w:tc>
          <w:tcPr>
            <w:tcW w:w="2835" w:type="dxa"/>
            <w:shd w:val="clear" w:color="auto" w:fill="auto"/>
          </w:tcPr>
          <w:p w14:paraId="59B9F92B" w14:textId="77777777" w:rsidR="007660DF" w:rsidRPr="008F3ABB" w:rsidRDefault="007660DF" w:rsidP="007660DF">
            <w:pPr>
              <w:rPr>
                <w:rFonts w:ascii="Times New Roman" w:eastAsia="MingLiU" w:hAnsi="Times New Roman"/>
              </w:rPr>
            </w:pPr>
            <w:r w:rsidRPr="008F3ABB">
              <w:rPr>
                <w:rFonts w:ascii="Times New Roman" w:eastAsia="MingLiU" w:hAnsi="Times New Roman"/>
              </w:rPr>
              <w:t>「</w:t>
            </w:r>
            <w:r w:rsidRPr="007255C9">
              <w:rPr>
                <w:rFonts w:ascii="Times New Roman" w:eastAsia="MingLiU" w:hAnsi="Times New Roman" w:hint="eastAsia"/>
              </w:rPr>
              <w:t>空調</w:t>
            </w:r>
            <w:r w:rsidRPr="008F3ABB">
              <w:rPr>
                <w:rFonts w:ascii="Times New Roman" w:eastAsia="MingLiU" w:hAnsi="Times New Roman"/>
              </w:rPr>
              <w:t>營銷公司」</w:t>
            </w:r>
          </w:p>
        </w:tc>
        <w:tc>
          <w:tcPr>
            <w:tcW w:w="567" w:type="dxa"/>
            <w:shd w:val="clear" w:color="auto" w:fill="auto"/>
          </w:tcPr>
          <w:p w14:paraId="4E98C627" w14:textId="77777777" w:rsidR="007660DF" w:rsidRDefault="007660DF" w:rsidP="007660DF">
            <w:pPr>
              <w:rPr>
                <w:rFonts w:ascii="Times New Roman" w:eastAsia="MingLiU" w:hAnsi="Times New Roman"/>
              </w:rPr>
            </w:pPr>
            <w:r w:rsidRPr="008D7616">
              <w:rPr>
                <w:rFonts w:ascii="Times New Roman" w:eastAsia="MingLiU" w:hAnsi="Times New Roman"/>
              </w:rPr>
              <w:t>指</w:t>
            </w:r>
          </w:p>
          <w:p w14:paraId="55F6B6B6" w14:textId="77777777" w:rsidR="007660DF" w:rsidRPr="008D7616" w:rsidRDefault="007660DF" w:rsidP="007660DF">
            <w:pPr>
              <w:rPr>
                <w:rFonts w:ascii="Times New Roman" w:eastAsia="MingLiU" w:hAnsi="Times New Roman"/>
              </w:rPr>
            </w:pPr>
          </w:p>
        </w:tc>
        <w:tc>
          <w:tcPr>
            <w:tcW w:w="6237" w:type="dxa"/>
            <w:shd w:val="clear" w:color="auto" w:fill="auto"/>
          </w:tcPr>
          <w:p w14:paraId="74CC3736" w14:textId="77777777" w:rsidR="007660DF" w:rsidRPr="001611D7" w:rsidRDefault="007660DF" w:rsidP="007660DF">
            <w:pPr>
              <w:jc w:val="both"/>
              <w:rPr>
                <w:rFonts w:ascii="等线" w:hAnsi="等线" w:hint="eastAsia"/>
              </w:rPr>
            </w:pPr>
            <w:r w:rsidRPr="008D7616">
              <w:rPr>
                <w:rFonts w:ascii="Times New Roman" w:eastAsia="MingLiU" w:hAnsi="Times New Roman"/>
              </w:rPr>
              <w:t>本公司附屬公司</w:t>
            </w:r>
            <w:r w:rsidRPr="007255C9">
              <w:rPr>
                <w:rFonts w:ascii="Times New Roman" w:eastAsia="MingLiU" w:hAnsi="Times New Roman" w:hint="eastAsia"/>
              </w:rPr>
              <w:t>青島</w:t>
            </w:r>
            <w:r w:rsidRPr="008D7616">
              <w:rPr>
                <w:rFonts w:ascii="Times New Roman" w:eastAsia="MingLiU" w:hAnsi="Times New Roman" w:hint="eastAsia"/>
              </w:rPr>
              <w:t>海信</w:t>
            </w:r>
            <w:r w:rsidRPr="007255C9">
              <w:rPr>
                <w:rFonts w:ascii="Times New Roman" w:eastAsia="MingLiU" w:hAnsi="Times New Roman" w:hint="eastAsia"/>
              </w:rPr>
              <w:t>空調</w:t>
            </w:r>
            <w:r w:rsidRPr="008D7616">
              <w:rPr>
                <w:rFonts w:ascii="Times New Roman" w:eastAsia="MingLiU" w:hAnsi="Times New Roman"/>
              </w:rPr>
              <w:t>營銷股份有限公司；</w:t>
            </w:r>
          </w:p>
        </w:tc>
      </w:tr>
      <w:tr w:rsidR="007660DF" w:rsidRPr="008D7616" w14:paraId="5B48A9B3" w14:textId="77777777" w:rsidTr="00F22CC5">
        <w:tc>
          <w:tcPr>
            <w:tcW w:w="2835" w:type="dxa"/>
            <w:shd w:val="clear" w:color="auto" w:fill="auto"/>
          </w:tcPr>
          <w:p w14:paraId="11F8D915" w14:textId="77777777" w:rsidR="007660DF" w:rsidRDefault="007660DF" w:rsidP="007660DF">
            <w:pPr>
              <w:rPr>
                <w:rFonts w:ascii="Times New Roman" w:eastAsia="MingLiU" w:hAnsi="Times New Roman"/>
              </w:rPr>
            </w:pPr>
            <w:r w:rsidRPr="008F3ABB">
              <w:rPr>
                <w:rFonts w:ascii="Times New Roman" w:eastAsia="MingLiU" w:hAnsi="Times New Roman"/>
              </w:rPr>
              <w:t>「</w:t>
            </w:r>
            <w:r w:rsidRPr="003D4D30">
              <w:rPr>
                <w:rFonts w:ascii="Times New Roman" w:eastAsia="MingLiU" w:hAnsi="Times New Roman" w:hint="eastAsia"/>
                <w:bCs/>
              </w:rPr>
              <w:t>百瑞</w:t>
            </w:r>
            <w:r w:rsidRPr="00272E34">
              <w:rPr>
                <w:rFonts w:ascii="等线" w:hAnsi="等线" w:hint="eastAsia"/>
              </w:rPr>
              <w:t>信託</w:t>
            </w:r>
            <w:r w:rsidRPr="008F3ABB">
              <w:rPr>
                <w:rFonts w:ascii="Times New Roman" w:eastAsia="MingLiU" w:hAnsi="Times New Roman"/>
              </w:rPr>
              <w:t>」</w:t>
            </w:r>
          </w:p>
          <w:p w14:paraId="12ACA724" w14:textId="77777777" w:rsidR="007660DF" w:rsidRPr="008F3ABB" w:rsidRDefault="007660DF" w:rsidP="007660DF">
            <w:pPr>
              <w:rPr>
                <w:rFonts w:ascii="Times New Roman" w:eastAsia="MingLiU" w:hAnsi="Times New Roman"/>
              </w:rPr>
            </w:pPr>
          </w:p>
        </w:tc>
        <w:tc>
          <w:tcPr>
            <w:tcW w:w="567" w:type="dxa"/>
            <w:shd w:val="clear" w:color="auto" w:fill="auto"/>
          </w:tcPr>
          <w:p w14:paraId="0494BF83" w14:textId="77777777" w:rsidR="007660DF" w:rsidRDefault="007660DF" w:rsidP="007660DF">
            <w:pPr>
              <w:rPr>
                <w:rFonts w:ascii="Times New Roman" w:eastAsia="MingLiU" w:hAnsi="Times New Roman"/>
              </w:rPr>
            </w:pPr>
            <w:r w:rsidRPr="008D7616">
              <w:rPr>
                <w:rFonts w:ascii="Times New Roman" w:eastAsia="MingLiU" w:hAnsi="Times New Roman"/>
              </w:rPr>
              <w:lastRenderedPageBreak/>
              <w:t>指</w:t>
            </w:r>
          </w:p>
          <w:p w14:paraId="5983B73D" w14:textId="77777777" w:rsidR="007660DF" w:rsidRPr="008D7616" w:rsidRDefault="007660DF" w:rsidP="007660DF">
            <w:pPr>
              <w:rPr>
                <w:rFonts w:ascii="Times New Roman" w:eastAsia="MingLiU" w:hAnsi="Times New Roman"/>
              </w:rPr>
            </w:pPr>
          </w:p>
        </w:tc>
        <w:tc>
          <w:tcPr>
            <w:tcW w:w="6237" w:type="dxa"/>
            <w:shd w:val="clear" w:color="auto" w:fill="auto"/>
          </w:tcPr>
          <w:p w14:paraId="2D199746" w14:textId="77777777" w:rsidR="007660DF" w:rsidRDefault="007660DF" w:rsidP="007660DF">
            <w:pPr>
              <w:rPr>
                <w:rFonts w:ascii="Times New Roman" w:eastAsia="MingLiU" w:hAnsi="Times New Roman"/>
              </w:rPr>
            </w:pPr>
            <w:r w:rsidRPr="003D4D30">
              <w:rPr>
                <w:rFonts w:ascii="Times New Roman" w:eastAsia="MingLiU" w:hAnsi="Times New Roman" w:hint="eastAsia"/>
                <w:bCs/>
              </w:rPr>
              <w:lastRenderedPageBreak/>
              <w:t>百瑞</w:t>
            </w:r>
            <w:r w:rsidRPr="00272E34">
              <w:rPr>
                <w:rFonts w:ascii="等线" w:hAnsi="等线" w:hint="eastAsia"/>
              </w:rPr>
              <w:t>信託</w:t>
            </w:r>
            <w:r>
              <w:rPr>
                <w:rFonts w:ascii="MingLiU" w:eastAsia="MingLiU" w:hAnsi="MingLiU" w:hint="eastAsia"/>
                <w:lang w:eastAsia="zh-HK"/>
              </w:rPr>
              <w:t>有</w:t>
            </w:r>
            <w:r>
              <w:rPr>
                <w:rFonts w:ascii="MingLiU" w:eastAsia="MingLiU" w:hAnsi="MingLiU" w:hint="eastAsia"/>
              </w:rPr>
              <w:t>限</w:t>
            </w:r>
            <w:r>
              <w:rPr>
                <w:rFonts w:ascii="等线" w:hAnsi="等线" w:hint="eastAsia"/>
              </w:rPr>
              <w:t>責任</w:t>
            </w:r>
            <w:r>
              <w:rPr>
                <w:rFonts w:ascii="MingLiU" w:eastAsia="MingLiU" w:hAnsi="MingLiU" w:hint="eastAsia"/>
              </w:rPr>
              <w:t>公司</w:t>
            </w:r>
            <w:r w:rsidRPr="00272E34">
              <w:rPr>
                <w:rFonts w:ascii="等线" w:hAnsi="等线" w:hint="eastAsia"/>
              </w:rPr>
              <w:t>，</w:t>
            </w:r>
            <w:r w:rsidRPr="008D7616">
              <w:rPr>
                <w:rFonts w:ascii="Times New Roman" w:eastAsia="MingLiU" w:hAnsi="Times New Roman" w:hint="eastAsia"/>
              </w:rPr>
              <w:t>一家</w:t>
            </w:r>
            <w:r w:rsidRPr="008D7616">
              <w:rPr>
                <w:rFonts w:ascii="Times New Roman" w:eastAsia="MingLiU" w:hAnsi="Times New Roman"/>
                <w:lang w:eastAsia="zh-HK"/>
              </w:rPr>
              <w:t>根據中國法律註冊成立之</w:t>
            </w:r>
            <w:r w:rsidRPr="00210DF0">
              <w:rPr>
                <w:rFonts w:ascii="Times New Roman" w:eastAsia="MingLiU" w:hAnsi="Times New Roman" w:hint="eastAsia"/>
                <w:lang w:eastAsia="zh-HK"/>
              </w:rPr>
              <w:t>非</w:t>
            </w:r>
            <w:r w:rsidRPr="00210DF0">
              <w:rPr>
                <w:rFonts w:ascii="Times New Roman" w:eastAsia="MingLiU" w:hAnsi="Times New Roman" w:hint="eastAsia"/>
                <w:lang w:eastAsia="zh-HK"/>
              </w:rPr>
              <w:lastRenderedPageBreak/>
              <w:t>銀行金融機構</w:t>
            </w:r>
            <w:r w:rsidRPr="008D7616">
              <w:rPr>
                <w:rFonts w:ascii="Times New Roman" w:eastAsia="MingLiU" w:hAnsi="Times New Roman"/>
              </w:rPr>
              <w:t>；</w:t>
            </w:r>
          </w:p>
          <w:p w14:paraId="49CD126D" w14:textId="77777777" w:rsidR="007660DF" w:rsidRPr="001611D7" w:rsidRDefault="007660DF" w:rsidP="007660DF">
            <w:pPr>
              <w:jc w:val="both"/>
              <w:rPr>
                <w:rFonts w:ascii="等线" w:hAnsi="等线" w:hint="eastAsia"/>
              </w:rPr>
            </w:pPr>
          </w:p>
        </w:tc>
      </w:tr>
      <w:tr w:rsidR="007660DF" w:rsidRPr="008D7616" w14:paraId="5D4519BD" w14:textId="77777777" w:rsidTr="00F22CC5">
        <w:tc>
          <w:tcPr>
            <w:tcW w:w="2835" w:type="dxa"/>
            <w:shd w:val="clear" w:color="auto" w:fill="auto"/>
          </w:tcPr>
          <w:p w14:paraId="0DA32A85" w14:textId="77777777" w:rsidR="007660DF" w:rsidRDefault="007660DF" w:rsidP="007660DF">
            <w:pPr>
              <w:rPr>
                <w:rFonts w:ascii="Times New Roman" w:eastAsia="MingLiU" w:hAnsi="Times New Roman"/>
              </w:rPr>
            </w:pPr>
            <w:r w:rsidRPr="008F3ABB">
              <w:rPr>
                <w:rFonts w:ascii="Times New Roman" w:eastAsia="MingLiU" w:hAnsi="Times New Roman"/>
              </w:rPr>
              <w:lastRenderedPageBreak/>
              <w:t>「董事會」</w:t>
            </w:r>
          </w:p>
          <w:p w14:paraId="47A2F8C6" w14:textId="77777777" w:rsidR="007660DF" w:rsidRPr="00913AFB" w:rsidRDefault="007660DF" w:rsidP="007660DF">
            <w:pPr>
              <w:rPr>
                <w:rFonts w:ascii="Times New Roman" w:eastAsia="MingLiU" w:hAnsi="Times New Roman"/>
              </w:rPr>
            </w:pPr>
          </w:p>
        </w:tc>
        <w:tc>
          <w:tcPr>
            <w:tcW w:w="567" w:type="dxa"/>
            <w:shd w:val="clear" w:color="auto" w:fill="auto"/>
          </w:tcPr>
          <w:p w14:paraId="522E9035" w14:textId="77777777" w:rsidR="007660DF" w:rsidRDefault="007660DF" w:rsidP="007660DF">
            <w:pPr>
              <w:rPr>
                <w:rFonts w:ascii="Times New Roman" w:eastAsia="MingLiU" w:hAnsi="Times New Roman"/>
              </w:rPr>
            </w:pPr>
            <w:r w:rsidRPr="008D7616">
              <w:rPr>
                <w:rFonts w:ascii="Times New Roman" w:eastAsia="MingLiU" w:hAnsi="Times New Roman"/>
              </w:rPr>
              <w:t>指</w:t>
            </w:r>
          </w:p>
          <w:p w14:paraId="5F5F17A5" w14:textId="77777777" w:rsidR="007660DF" w:rsidRPr="008D7616" w:rsidRDefault="007660DF" w:rsidP="007660DF">
            <w:pPr>
              <w:rPr>
                <w:rFonts w:ascii="Times New Roman" w:eastAsia="MingLiU" w:hAnsi="Times New Roman"/>
              </w:rPr>
            </w:pPr>
          </w:p>
        </w:tc>
        <w:tc>
          <w:tcPr>
            <w:tcW w:w="6237" w:type="dxa"/>
            <w:shd w:val="clear" w:color="auto" w:fill="auto"/>
          </w:tcPr>
          <w:p w14:paraId="5E1AFF57" w14:textId="77777777" w:rsidR="007660DF" w:rsidRPr="008D7616" w:rsidRDefault="007660DF" w:rsidP="007660DF">
            <w:pPr>
              <w:jc w:val="both"/>
              <w:rPr>
                <w:rFonts w:ascii="Times New Roman" w:eastAsia="MingLiU" w:hAnsi="Times New Roman"/>
                <w:lang w:eastAsia="zh-HK"/>
              </w:rPr>
            </w:pPr>
            <w:r w:rsidRPr="008D7616">
              <w:rPr>
                <w:rFonts w:ascii="Times New Roman" w:eastAsia="MingLiU" w:hAnsi="Times New Roman"/>
              </w:rPr>
              <w:t>本公司董事會；</w:t>
            </w:r>
          </w:p>
          <w:p w14:paraId="4CC283BF" w14:textId="77777777" w:rsidR="007660DF" w:rsidRPr="008D7616" w:rsidRDefault="007660DF" w:rsidP="007660DF">
            <w:pPr>
              <w:jc w:val="both"/>
              <w:rPr>
                <w:rFonts w:ascii="Times New Roman" w:eastAsia="MingLiU" w:hAnsi="Times New Roman"/>
              </w:rPr>
            </w:pPr>
          </w:p>
        </w:tc>
      </w:tr>
      <w:tr w:rsidR="007660DF" w:rsidRPr="008D7616" w14:paraId="0A9A2DD1" w14:textId="77777777" w:rsidTr="00F46A11">
        <w:tc>
          <w:tcPr>
            <w:tcW w:w="2835" w:type="dxa"/>
            <w:shd w:val="clear" w:color="auto" w:fill="auto"/>
          </w:tcPr>
          <w:p w14:paraId="3EF96251" w14:textId="77777777" w:rsidR="007660DF" w:rsidRDefault="007660DF" w:rsidP="007660DF">
            <w:pPr>
              <w:rPr>
                <w:rFonts w:ascii="Times New Roman" w:eastAsia="MingLiU" w:hAnsi="Times New Roman"/>
              </w:rPr>
            </w:pPr>
            <w:r w:rsidRPr="008F3ABB">
              <w:rPr>
                <w:rFonts w:ascii="Times New Roman" w:eastAsia="MingLiU" w:hAnsi="Times New Roman"/>
              </w:rPr>
              <w:t>「本公司」</w:t>
            </w:r>
          </w:p>
          <w:p w14:paraId="003DA488" w14:textId="77777777" w:rsidR="007660DF" w:rsidRDefault="007660DF" w:rsidP="007660DF">
            <w:pPr>
              <w:rPr>
                <w:rFonts w:ascii="Times New Roman" w:eastAsia="MingLiU" w:hAnsi="Times New Roman"/>
              </w:rPr>
            </w:pPr>
          </w:p>
          <w:p w14:paraId="57DDA67C" w14:textId="77777777" w:rsidR="007660DF" w:rsidRDefault="007660DF" w:rsidP="007660DF">
            <w:pPr>
              <w:rPr>
                <w:rFonts w:ascii="Times New Roman" w:eastAsia="MingLiU" w:hAnsi="Times New Roman"/>
              </w:rPr>
            </w:pPr>
          </w:p>
          <w:p w14:paraId="6D48BBE9" w14:textId="77777777" w:rsidR="007660DF" w:rsidRPr="008F3ABB" w:rsidRDefault="007660DF" w:rsidP="007660DF">
            <w:pPr>
              <w:rPr>
                <w:rFonts w:ascii="Times New Roman" w:eastAsia="MingLiU" w:hAnsi="Times New Roman"/>
              </w:rPr>
            </w:pPr>
          </w:p>
        </w:tc>
        <w:tc>
          <w:tcPr>
            <w:tcW w:w="567" w:type="dxa"/>
            <w:shd w:val="clear" w:color="auto" w:fill="auto"/>
          </w:tcPr>
          <w:p w14:paraId="1A5DD235" w14:textId="77777777" w:rsidR="007660DF" w:rsidRDefault="007660DF" w:rsidP="007660DF">
            <w:pPr>
              <w:rPr>
                <w:rFonts w:ascii="Times New Roman" w:eastAsia="MingLiU" w:hAnsi="Times New Roman"/>
              </w:rPr>
            </w:pPr>
            <w:r w:rsidRPr="008D7616">
              <w:rPr>
                <w:rFonts w:ascii="Times New Roman" w:eastAsia="MingLiU" w:hAnsi="Times New Roman"/>
              </w:rPr>
              <w:t>指</w:t>
            </w:r>
          </w:p>
          <w:p w14:paraId="1C55F8C6" w14:textId="77777777" w:rsidR="007660DF" w:rsidRDefault="007660DF" w:rsidP="007660DF">
            <w:pPr>
              <w:rPr>
                <w:rFonts w:ascii="Times New Roman" w:eastAsia="MingLiU" w:hAnsi="Times New Roman"/>
              </w:rPr>
            </w:pPr>
          </w:p>
          <w:p w14:paraId="29357C47" w14:textId="77777777" w:rsidR="007660DF" w:rsidRPr="008D7616" w:rsidRDefault="007660DF" w:rsidP="007660DF">
            <w:pPr>
              <w:rPr>
                <w:rFonts w:ascii="Times New Roman" w:eastAsia="MingLiU" w:hAnsi="Times New Roman"/>
              </w:rPr>
            </w:pPr>
          </w:p>
        </w:tc>
        <w:tc>
          <w:tcPr>
            <w:tcW w:w="6237" w:type="dxa"/>
            <w:shd w:val="clear" w:color="auto" w:fill="auto"/>
          </w:tcPr>
          <w:p w14:paraId="03ED7A0D" w14:textId="77777777" w:rsidR="007660DF" w:rsidRDefault="007660DF" w:rsidP="007660DF">
            <w:pPr>
              <w:rPr>
                <w:rFonts w:ascii="Times New Roman" w:eastAsia="MingLiU" w:hAnsi="Times New Roman"/>
              </w:rPr>
            </w:pPr>
            <w:r w:rsidRPr="008D7616">
              <w:rPr>
                <w:rFonts w:ascii="Times New Roman" w:eastAsia="MingLiU" w:hAnsi="Times New Roman"/>
              </w:rPr>
              <w:t>海信家電集團股份有限公司，一家在中國註冊成立的</w:t>
            </w:r>
            <w:r w:rsidRPr="00FE4170">
              <w:rPr>
                <w:rFonts w:ascii="等线" w:hAnsi="等线" w:hint="eastAsia"/>
              </w:rPr>
              <w:t>股份</w:t>
            </w:r>
            <w:r w:rsidRPr="008D7616">
              <w:rPr>
                <w:rFonts w:ascii="Times New Roman" w:eastAsia="MingLiU" w:hAnsi="Times New Roman"/>
              </w:rPr>
              <w:t>有限公司，其股份於香港聯交所主板及深圳證券交易所</w:t>
            </w:r>
            <w:r w:rsidRPr="001611D7">
              <w:rPr>
                <w:rFonts w:ascii="等线" w:hAnsi="等线" w:hint="eastAsia"/>
              </w:rPr>
              <w:t>主板</w:t>
            </w:r>
            <w:r w:rsidRPr="008D7616">
              <w:rPr>
                <w:rFonts w:ascii="Times New Roman" w:eastAsia="MingLiU" w:hAnsi="Times New Roman"/>
              </w:rPr>
              <w:t>上市；</w:t>
            </w:r>
          </w:p>
          <w:p w14:paraId="486FF86C" w14:textId="77777777" w:rsidR="007660DF" w:rsidRPr="008D7616" w:rsidRDefault="007660DF" w:rsidP="007660DF">
            <w:pPr>
              <w:snapToGrid w:val="0"/>
              <w:jc w:val="both"/>
              <w:rPr>
                <w:rFonts w:ascii="Times New Roman" w:eastAsia="MingLiU" w:hAnsi="Times New Roman"/>
              </w:rPr>
            </w:pPr>
          </w:p>
        </w:tc>
      </w:tr>
      <w:tr w:rsidR="007660DF" w:rsidRPr="008D7616" w14:paraId="7E664D5B" w14:textId="77777777" w:rsidTr="009D7936">
        <w:tc>
          <w:tcPr>
            <w:tcW w:w="2835" w:type="dxa"/>
            <w:shd w:val="clear" w:color="auto" w:fill="auto"/>
          </w:tcPr>
          <w:p w14:paraId="57DC5196" w14:textId="77777777" w:rsidR="007660DF" w:rsidRPr="008F3ABB" w:rsidRDefault="007660DF" w:rsidP="007660DF">
            <w:pPr>
              <w:rPr>
                <w:rFonts w:ascii="Times New Roman" w:eastAsia="MingLiU" w:hAnsi="Times New Roman"/>
              </w:rPr>
            </w:pPr>
            <w:r w:rsidRPr="008F3ABB">
              <w:rPr>
                <w:rFonts w:ascii="Times New Roman" w:eastAsia="MingLiU" w:hAnsi="Times New Roman"/>
              </w:rPr>
              <w:t>「關連人士」</w:t>
            </w:r>
          </w:p>
        </w:tc>
        <w:tc>
          <w:tcPr>
            <w:tcW w:w="567" w:type="dxa"/>
            <w:shd w:val="clear" w:color="auto" w:fill="auto"/>
          </w:tcPr>
          <w:p w14:paraId="3A32DD35" w14:textId="77777777" w:rsidR="007660DF" w:rsidRDefault="007660DF" w:rsidP="007660DF">
            <w:pPr>
              <w:rPr>
                <w:rFonts w:ascii="Times New Roman" w:eastAsia="MingLiU" w:hAnsi="Times New Roman"/>
              </w:rPr>
            </w:pPr>
            <w:r w:rsidRPr="008D7616">
              <w:rPr>
                <w:rFonts w:ascii="Times New Roman" w:eastAsia="MingLiU" w:hAnsi="Times New Roman"/>
              </w:rPr>
              <w:t>指</w:t>
            </w:r>
          </w:p>
          <w:p w14:paraId="4C5CFB71" w14:textId="77777777" w:rsidR="007660DF" w:rsidRPr="008D7616" w:rsidRDefault="007660DF" w:rsidP="007660DF">
            <w:pPr>
              <w:rPr>
                <w:rFonts w:ascii="Times New Roman" w:eastAsia="MingLiU" w:hAnsi="Times New Roman"/>
              </w:rPr>
            </w:pPr>
          </w:p>
        </w:tc>
        <w:tc>
          <w:tcPr>
            <w:tcW w:w="6237" w:type="dxa"/>
            <w:shd w:val="clear" w:color="auto" w:fill="auto"/>
          </w:tcPr>
          <w:p w14:paraId="2626F8F1" w14:textId="77777777" w:rsidR="007660DF" w:rsidRPr="008D7616" w:rsidRDefault="007660DF" w:rsidP="007660DF">
            <w:pPr>
              <w:jc w:val="both"/>
              <w:rPr>
                <w:rFonts w:ascii="Times New Roman" w:eastAsia="MingLiU" w:hAnsi="Times New Roman"/>
                <w:lang w:eastAsia="zh-HK"/>
              </w:rPr>
            </w:pPr>
            <w:r w:rsidRPr="001611D7">
              <w:rPr>
                <w:rFonts w:ascii="等线" w:hAnsi="等线" w:hint="eastAsia"/>
              </w:rPr>
              <w:t>具有</w:t>
            </w:r>
            <w:r w:rsidRPr="008D7616">
              <w:rPr>
                <w:rFonts w:ascii="Times New Roman" w:eastAsia="MingLiU" w:hAnsi="Times New Roman"/>
              </w:rPr>
              <w:t>上市規則所賦予的涵義；</w:t>
            </w:r>
          </w:p>
          <w:p w14:paraId="4028F5B1" w14:textId="77777777" w:rsidR="007660DF" w:rsidRPr="008D7616" w:rsidRDefault="007660DF" w:rsidP="007660DF">
            <w:pPr>
              <w:snapToGrid w:val="0"/>
              <w:jc w:val="both"/>
              <w:rPr>
                <w:rFonts w:ascii="Times New Roman" w:eastAsia="MingLiU" w:hAnsi="Times New Roman"/>
              </w:rPr>
            </w:pPr>
          </w:p>
        </w:tc>
      </w:tr>
      <w:tr w:rsidR="007660DF" w:rsidRPr="008D7616" w14:paraId="4EF27379" w14:textId="77777777" w:rsidTr="009D7936">
        <w:tc>
          <w:tcPr>
            <w:tcW w:w="2835" w:type="dxa"/>
            <w:shd w:val="clear" w:color="auto" w:fill="auto"/>
          </w:tcPr>
          <w:p w14:paraId="35B295E5" w14:textId="77777777" w:rsidR="007660DF" w:rsidRDefault="007660DF" w:rsidP="007660DF">
            <w:pPr>
              <w:rPr>
                <w:rFonts w:ascii="Times New Roman" w:eastAsia="MingLiU" w:hAnsi="Times New Roman"/>
              </w:rPr>
            </w:pPr>
            <w:r w:rsidRPr="008F3ABB">
              <w:rPr>
                <w:rFonts w:ascii="Times New Roman" w:eastAsia="MingLiU" w:hAnsi="Times New Roman"/>
              </w:rPr>
              <w:t>「董事」</w:t>
            </w:r>
          </w:p>
          <w:p w14:paraId="1F2D3328" w14:textId="77777777" w:rsidR="007660DF" w:rsidRPr="008F3ABB" w:rsidRDefault="007660DF" w:rsidP="007660DF">
            <w:pPr>
              <w:rPr>
                <w:rFonts w:ascii="Times New Roman" w:eastAsia="MingLiU" w:hAnsi="Times New Roman"/>
              </w:rPr>
            </w:pPr>
          </w:p>
        </w:tc>
        <w:tc>
          <w:tcPr>
            <w:tcW w:w="567" w:type="dxa"/>
            <w:shd w:val="clear" w:color="auto" w:fill="auto"/>
          </w:tcPr>
          <w:p w14:paraId="24104B84" w14:textId="77777777" w:rsidR="007660DF" w:rsidRDefault="007660DF" w:rsidP="007660DF">
            <w:pPr>
              <w:rPr>
                <w:rFonts w:ascii="Times New Roman" w:eastAsia="MingLiU" w:hAnsi="Times New Roman"/>
              </w:rPr>
            </w:pPr>
            <w:r w:rsidRPr="008D7616">
              <w:rPr>
                <w:rFonts w:ascii="Times New Roman" w:eastAsia="MingLiU" w:hAnsi="Times New Roman"/>
              </w:rPr>
              <w:t>指</w:t>
            </w:r>
          </w:p>
          <w:p w14:paraId="202DD375" w14:textId="77777777" w:rsidR="007660DF" w:rsidRPr="008D7616" w:rsidRDefault="007660DF" w:rsidP="007660DF">
            <w:pPr>
              <w:rPr>
                <w:rFonts w:ascii="Times New Roman" w:eastAsia="MingLiU" w:hAnsi="Times New Roman"/>
              </w:rPr>
            </w:pPr>
          </w:p>
        </w:tc>
        <w:tc>
          <w:tcPr>
            <w:tcW w:w="6237" w:type="dxa"/>
            <w:shd w:val="clear" w:color="auto" w:fill="auto"/>
          </w:tcPr>
          <w:p w14:paraId="1915F471" w14:textId="77777777" w:rsidR="007660DF" w:rsidRDefault="007660DF" w:rsidP="007660DF">
            <w:pPr>
              <w:jc w:val="both"/>
              <w:rPr>
                <w:rFonts w:ascii="Times New Roman" w:eastAsia="MingLiU" w:hAnsi="Times New Roman"/>
              </w:rPr>
            </w:pPr>
            <w:r w:rsidRPr="008D7616">
              <w:rPr>
                <w:rFonts w:ascii="Times New Roman" w:eastAsia="MingLiU" w:hAnsi="Times New Roman"/>
              </w:rPr>
              <w:t>本公司董事；</w:t>
            </w:r>
          </w:p>
          <w:p w14:paraId="7A4F4AB8" w14:textId="77777777" w:rsidR="007660DF" w:rsidRPr="001611D7" w:rsidRDefault="007660DF" w:rsidP="007660DF">
            <w:pPr>
              <w:jc w:val="both"/>
              <w:rPr>
                <w:rFonts w:ascii="等线" w:hAnsi="等线" w:hint="eastAsia"/>
              </w:rPr>
            </w:pPr>
          </w:p>
        </w:tc>
      </w:tr>
      <w:tr w:rsidR="007660DF" w:rsidRPr="008D7616" w14:paraId="65D2CC50" w14:textId="77777777" w:rsidTr="009D7936">
        <w:tc>
          <w:tcPr>
            <w:tcW w:w="2835" w:type="dxa"/>
            <w:shd w:val="clear" w:color="auto" w:fill="auto"/>
          </w:tcPr>
          <w:p w14:paraId="4644C1E6" w14:textId="77777777" w:rsidR="007660DF" w:rsidRDefault="007660DF" w:rsidP="007660DF">
            <w:pPr>
              <w:rPr>
                <w:rFonts w:ascii="Times New Roman" w:eastAsia="MingLiU" w:hAnsi="Times New Roman"/>
              </w:rPr>
            </w:pPr>
            <w:r w:rsidRPr="008F3ABB">
              <w:rPr>
                <w:rFonts w:ascii="Times New Roman" w:eastAsia="MingLiU" w:hAnsi="Times New Roman"/>
              </w:rPr>
              <w:t>「本集團」</w:t>
            </w:r>
          </w:p>
          <w:p w14:paraId="56CF5F55" w14:textId="77777777" w:rsidR="007660DF" w:rsidRPr="008F3ABB" w:rsidRDefault="007660DF" w:rsidP="007660DF">
            <w:pPr>
              <w:rPr>
                <w:rFonts w:ascii="Times New Roman" w:eastAsia="MingLiU" w:hAnsi="Times New Roman"/>
              </w:rPr>
            </w:pPr>
          </w:p>
        </w:tc>
        <w:tc>
          <w:tcPr>
            <w:tcW w:w="567" w:type="dxa"/>
            <w:shd w:val="clear" w:color="auto" w:fill="auto"/>
          </w:tcPr>
          <w:p w14:paraId="6C89245B" w14:textId="77777777" w:rsidR="007660DF" w:rsidRDefault="007660DF" w:rsidP="007660DF">
            <w:pPr>
              <w:rPr>
                <w:rFonts w:ascii="Times New Roman" w:eastAsia="MingLiU" w:hAnsi="Times New Roman"/>
              </w:rPr>
            </w:pPr>
            <w:r w:rsidRPr="008D7616">
              <w:rPr>
                <w:rFonts w:ascii="Times New Roman" w:eastAsia="MingLiU" w:hAnsi="Times New Roman"/>
              </w:rPr>
              <w:t>指</w:t>
            </w:r>
          </w:p>
          <w:p w14:paraId="6444A726" w14:textId="77777777" w:rsidR="007660DF" w:rsidRPr="008D7616" w:rsidRDefault="007660DF" w:rsidP="007660DF">
            <w:pPr>
              <w:rPr>
                <w:rFonts w:ascii="Times New Roman" w:eastAsia="MingLiU" w:hAnsi="Times New Roman"/>
              </w:rPr>
            </w:pPr>
          </w:p>
        </w:tc>
        <w:tc>
          <w:tcPr>
            <w:tcW w:w="6237" w:type="dxa"/>
            <w:shd w:val="clear" w:color="auto" w:fill="auto"/>
          </w:tcPr>
          <w:p w14:paraId="38CD52D1" w14:textId="77777777" w:rsidR="007660DF" w:rsidRDefault="007660DF" w:rsidP="007660DF">
            <w:pPr>
              <w:snapToGrid w:val="0"/>
              <w:jc w:val="both"/>
              <w:rPr>
                <w:rFonts w:ascii="Times New Roman" w:eastAsia="MingLiU" w:hAnsi="Times New Roman"/>
              </w:rPr>
            </w:pPr>
            <w:r w:rsidRPr="008D7616">
              <w:rPr>
                <w:rFonts w:ascii="Times New Roman" w:eastAsia="MingLiU" w:hAnsi="Times New Roman"/>
              </w:rPr>
              <w:t>本公司及其附屬公司；</w:t>
            </w:r>
          </w:p>
          <w:p w14:paraId="37EEF8FD" w14:textId="77777777" w:rsidR="007660DF" w:rsidRPr="008D7616" w:rsidRDefault="007660DF" w:rsidP="007660DF">
            <w:pPr>
              <w:jc w:val="both"/>
              <w:rPr>
                <w:rFonts w:ascii="Times New Roman" w:eastAsia="MingLiU" w:hAnsi="Times New Roman"/>
              </w:rPr>
            </w:pPr>
          </w:p>
        </w:tc>
      </w:tr>
      <w:tr w:rsidR="007660DF" w:rsidRPr="008D7616" w14:paraId="552E4EC5" w14:textId="77777777" w:rsidTr="009D7936">
        <w:tc>
          <w:tcPr>
            <w:tcW w:w="2835" w:type="dxa"/>
            <w:shd w:val="clear" w:color="auto" w:fill="auto"/>
          </w:tcPr>
          <w:p w14:paraId="62F50110" w14:textId="77777777" w:rsidR="007660DF" w:rsidRPr="008F3ABB" w:rsidRDefault="007660DF" w:rsidP="007660DF">
            <w:pPr>
              <w:rPr>
                <w:rFonts w:ascii="Times New Roman" w:eastAsia="MingLiU" w:hAnsi="Times New Roman"/>
              </w:rPr>
            </w:pPr>
            <w:r w:rsidRPr="008F3ABB">
              <w:rPr>
                <w:rFonts w:ascii="Times New Roman" w:eastAsia="MingLiU" w:hAnsi="Times New Roman"/>
              </w:rPr>
              <w:t>「香港聯交所」</w:t>
            </w:r>
          </w:p>
        </w:tc>
        <w:tc>
          <w:tcPr>
            <w:tcW w:w="567" w:type="dxa"/>
            <w:shd w:val="clear" w:color="auto" w:fill="auto"/>
          </w:tcPr>
          <w:p w14:paraId="6C36A125" w14:textId="77777777" w:rsidR="007660DF" w:rsidRPr="008D7616" w:rsidRDefault="007660DF" w:rsidP="007660DF">
            <w:pPr>
              <w:rPr>
                <w:rFonts w:ascii="Times New Roman" w:eastAsia="MingLiU" w:hAnsi="Times New Roman"/>
              </w:rPr>
            </w:pPr>
            <w:r w:rsidRPr="008D7616">
              <w:rPr>
                <w:rFonts w:ascii="Times New Roman" w:eastAsia="MingLiU" w:hAnsi="Times New Roman"/>
              </w:rPr>
              <w:t>指</w:t>
            </w:r>
          </w:p>
        </w:tc>
        <w:tc>
          <w:tcPr>
            <w:tcW w:w="6237" w:type="dxa"/>
            <w:shd w:val="clear" w:color="auto" w:fill="auto"/>
          </w:tcPr>
          <w:p w14:paraId="06D0FC96" w14:textId="77777777" w:rsidR="007660DF" w:rsidRDefault="007660DF" w:rsidP="007660DF">
            <w:pPr>
              <w:jc w:val="both"/>
              <w:rPr>
                <w:rFonts w:ascii="Times New Roman" w:eastAsia="MingLiU" w:hAnsi="Times New Roman"/>
              </w:rPr>
            </w:pPr>
            <w:r w:rsidRPr="008D7616">
              <w:rPr>
                <w:rFonts w:ascii="Times New Roman" w:eastAsia="MingLiU" w:hAnsi="Times New Roman"/>
              </w:rPr>
              <w:t>香港聯合交易所有限公司；</w:t>
            </w:r>
          </w:p>
          <w:p w14:paraId="1A76A896" w14:textId="77777777" w:rsidR="007660DF" w:rsidRPr="008D7616" w:rsidRDefault="007660DF" w:rsidP="007660DF">
            <w:pPr>
              <w:jc w:val="both"/>
              <w:rPr>
                <w:rFonts w:ascii="Times New Roman" w:eastAsia="MingLiU" w:hAnsi="Times New Roman"/>
              </w:rPr>
            </w:pPr>
          </w:p>
        </w:tc>
      </w:tr>
      <w:tr w:rsidR="007660DF" w:rsidRPr="008D7616" w14:paraId="56E20054" w14:textId="77777777" w:rsidTr="009D7936">
        <w:tc>
          <w:tcPr>
            <w:tcW w:w="2835" w:type="dxa"/>
            <w:shd w:val="clear" w:color="auto" w:fill="auto"/>
          </w:tcPr>
          <w:p w14:paraId="6C90B1F5" w14:textId="77777777" w:rsidR="007660DF" w:rsidRPr="008F3ABB" w:rsidRDefault="007660DF" w:rsidP="007660DF">
            <w:pPr>
              <w:rPr>
                <w:rFonts w:ascii="Times New Roman" w:eastAsia="MingLiU" w:hAnsi="Times New Roman"/>
              </w:rPr>
            </w:pPr>
            <w:r w:rsidRPr="008F3ABB">
              <w:rPr>
                <w:rFonts w:ascii="Times New Roman" w:eastAsia="MingLiU" w:hAnsi="Times New Roman"/>
              </w:rPr>
              <w:t>「上市規則」</w:t>
            </w:r>
          </w:p>
        </w:tc>
        <w:tc>
          <w:tcPr>
            <w:tcW w:w="567" w:type="dxa"/>
            <w:shd w:val="clear" w:color="auto" w:fill="auto"/>
          </w:tcPr>
          <w:p w14:paraId="0607EE68" w14:textId="77777777" w:rsidR="007660DF" w:rsidRPr="008D7616" w:rsidRDefault="007660DF" w:rsidP="007660DF">
            <w:pPr>
              <w:rPr>
                <w:rFonts w:ascii="Times New Roman" w:eastAsia="MingLiU" w:hAnsi="Times New Roman"/>
              </w:rPr>
            </w:pPr>
            <w:r w:rsidRPr="008D7616">
              <w:rPr>
                <w:rFonts w:ascii="Times New Roman" w:eastAsia="MingLiU" w:hAnsi="Times New Roman"/>
              </w:rPr>
              <w:t>指</w:t>
            </w:r>
          </w:p>
          <w:p w14:paraId="7951BC8E" w14:textId="77777777" w:rsidR="007660DF" w:rsidRPr="008D7616" w:rsidRDefault="007660DF" w:rsidP="007660DF">
            <w:pPr>
              <w:rPr>
                <w:rFonts w:ascii="Times New Roman" w:eastAsia="MingLiU" w:hAnsi="Times New Roman"/>
              </w:rPr>
            </w:pPr>
          </w:p>
        </w:tc>
        <w:tc>
          <w:tcPr>
            <w:tcW w:w="6237" w:type="dxa"/>
            <w:shd w:val="clear" w:color="auto" w:fill="auto"/>
          </w:tcPr>
          <w:p w14:paraId="4FBB9D4E" w14:textId="77777777" w:rsidR="007660DF" w:rsidRDefault="007660DF" w:rsidP="007660DF">
            <w:pPr>
              <w:jc w:val="both"/>
              <w:rPr>
                <w:rFonts w:ascii="Times New Roman" w:eastAsia="MingLiU" w:hAnsi="Times New Roman"/>
              </w:rPr>
            </w:pPr>
            <w:r w:rsidRPr="008D7616">
              <w:rPr>
                <w:rFonts w:ascii="Times New Roman" w:eastAsia="MingLiU" w:hAnsi="Times New Roman"/>
              </w:rPr>
              <w:t>香港聯交所證券上市規則；</w:t>
            </w:r>
          </w:p>
          <w:p w14:paraId="6B8E8DC7" w14:textId="77777777" w:rsidR="007660DF" w:rsidRPr="008D7616" w:rsidRDefault="007660DF" w:rsidP="007660DF">
            <w:pPr>
              <w:jc w:val="both"/>
              <w:rPr>
                <w:rFonts w:ascii="Times New Roman" w:eastAsia="MingLiU" w:hAnsi="Times New Roman"/>
              </w:rPr>
            </w:pPr>
          </w:p>
        </w:tc>
      </w:tr>
      <w:tr w:rsidR="007660DF" w:rsidRPr="008D7616" w14:paraId="22D77F6B" w14:textId="77777777" w:rsidTr="009D7936">
        <w:tc>
          <w:tcPr>
            <w:tcW w:w="2835" w:type="dxa"/>
            <w:shd w:val="clear" w:color="auto" w:fill="auto"/>
          </w:tcPr>
          <w:p w14:paraId="37338C3B" w14:textId="77777777" w:rsidR="007660DF" w:rsidRDefault="007660DF" w:rsidP="007660DF">
            <w:pPr>
              <w:rPr>
                <w:rFonts w:ascii="Times New Roman" w:eastAsia="MingLiU" w:hAnsi="Times New Roman"/>
              </w:rPr>
            </w:pPr>
            <w:r w:rsidRPr="008F3ABB">
              <w:rPr>
                <w:rFonts w:ascii="Times New Roman" w:eastAsia="MingLiU" w:hAnsi="Times New Roman"/>
              </w:rPr>
              <w:t>「中國」</w:t>
            </w:r>
          </w:p>
          <w:p w14:paraId="4F97749F" w14:textId="77777777" w:rsidR="007660DF" w:rsidRDefault="007660DF" w:rsidP="007660DF">
            <w:pPr>
              <w:rPr>
                <w:rFonts w:ascii="Times New Roman" w:eastAsia="MingLiU" w:hAnsi="Times New Roman"/>
              </w:rPr>
            </w:pPr>
          </w:p>
          <w:p w14:paraId="0061D2A7" w14:textId="77777777" w:rsidR="007660DF" w:rsidRDefault="007660DF" w:rsidP="007660DF">
            <w:pPr>
              <w:rPr>
                <w:rFonts w:ascii="Times New Roman" w:eastAsia="MingLiU" w:hAnsi="Times New Roman"/>
              </w:rPr>
            </w:pPr>
            <w:r w:rsidRPr="008F3ABB">
              <w:rPr>
                <w:rFonts w:ascii="Times New Roman" w:eastAsia="MingLiU" w:hAnsi="Times New Roman"/>
              </w:rPr>
              <w:t>「冰箱營銷公司」</w:t>
            </w:r>
          </w:p>
          <w:p w14:paraId="43DB10CF" w14:textId="77777777" w:rsidR="007660DF" w:rsidRPr="008F3ABB" w:rsidRDefault="007660DF" w:rsidP="007660DF">
            <w:pPr>
              <w:rPr>
                <w:rFonts w:ascii="Times New Roman" w:eastAsia="MingLiU" w:hAnsi="Times New Roman"/>
              </w:rPr>
            </w:pPr>
          </w:p>
        </w:tc>
        <w:tc>
          <w:tcPr>
            <w:tcW w:w="567" w:type="dxa"/>
            <w:shd w:val="clear" w:color="auto" w:fill="auto"/>
          </w:tcPr>
          <w:p w14:paraId="46209B42" w14:textId="77777777" w:rsidR="007660DF" w:rsidRDefault="007660DF" w:rsidP="007660DF">
            <w:pPr>
              <w:rPr>
                <w:rFonts w:ascii="Times New Roman" w:eastAsia="MingLiU" w:hAnsi="Times New Roman"/>
              </w:rPr>
            </w:pPr>
            <w:r w:rsidRPr="008D7616">
              <w:rPr>
                <w:rFonts w:ascii="Times New Roman" w:eastAsia="MingLiU" w:hAnsi="Times New Roman"/>
              </w:rPr>
              <w:t>指</w:t>
            </w:r>
          </w:p>
          <w:p w14:paraId="6BF114D5" w14:textId="77777777" w:rsidR="007660DF" w:rsidRDefault="007660DF" w:rsidP="007660DF">
            <w:pPr>
              <w:rPr>
                <w:rFonts w:ascii="Times New Roman" w:eastAsia="MingLiU" w:hAnsi="Times New Roman"/>
              </w:rPr>
            </w:pPr>
          </w:p>
          <w:p w14:paraId="1AB911C3" w14:textId="77777777" w:rsidR="007660DF" w:rsidRDefault="007660DF" w:rsidP="007660DF">
            <w:pPr>
              <w:jc w:val="both"/>
              <w:rPr>
                <w:rFonts w:ascii="Times New Roman" w:eastAsia="MingLiU" w:hAnsi="Times New Roman"/>
              </w:rPr>
            </w:pPr>
            <w:r w:rsidRPr="008D7616">
              <w:rPr>
                <w:rFonts w:ascii="Times New Roman" w:eastAsia="MingLiU" w:hAnsi="Times New Roman"/>
              </w:rPr>
              <w:t>指</w:t>
            </w:r>
          </w:p>
          <w:p w14:paraId="48EB2C59" w14:textId="77777777" w:rsidR="007660DF" w:rsidRPr="008D7616" w:rsidRDefault="007660DF" w:rsidP="007660DF">
            <w:pPr>
              <w:rPr>
                <w:rFonts w:ascii="Times New Roman" w:eastAsia="MingLiU" w:hAnsi="Times New Roman"/>
              </w:rPr>
            </w:pPr>
          </w:p>
        </w:tc>
        <w:tc>
          <w:tcPr>
            <w:tcW w:w="6237" w:type="dxa"/>
            <w:shd w:val="clear" w:color="auto" w:fill="auto"/>
          </w:tcPr>
          <w:p w14:paraId="01112941" w14:textId="77777777" w:rsidR="007660DF" w:rsidRDefault="007660DF" w:rsidP="007660DF">
            <w:pPr>
              <w:jc w:val="both"/>
              <w:rPr>
                <w:rFonts w:ascii="Times New Roman" w:eastAsia="MingLiU" w:hAnsi="Times New Roman"/>
              </w:rPr>
            </w:pPr>
            <w:r w:rsidRPr="008D7616">
              <w:rPr>
                <w:rFonts w:ascii="Times New Roman" w:eastAsia="MingLiU" w:hAnsi="Times New Roman"/>
              </w:rPr>
              <w:t>中華人民共和國；</w:t>
            </w:r>
          </w:p>
          <w:p w14:paraId="0A684AB4" w14:textId="77777777" w:rsidR="007660DF" w:rsidRDefault="007660DF" w:rsidP="007660DF">
            <w:pPr>
              <w:jc w:val="both"/>
              <w:rPr>
                <w:rFonts w:ascii="Times New Roman" w:eastAsia="MingLiU" w:hAnsi="Times New Roman"/>
              </w:rPr>
            </w:pPr>
          </w:p>
          <w:p w14:paraId="5E0695AF" w14:textId="77777777" w:rsidR="007660DF" w:rsidRDefault="007660DF" w:rsidP="007660DF">
            <w:pPr>
              <w:jc w:val="both"/>
              <w:rPr>
                <w:rFonts w:ascii="Times New Roman" w:eastAsia="MingLiU" w:hAnsi="Times New Roman"/>
              </w:rPr>
            </w:pPr>
            <w:r w:rsidRPr="008D7616">
              <w:rPr>
                <w:rFonts w:ascii="Times New Roman" w:eastAsia="MingLiU" w:hAnsi="Times New Roman"/>
              </w:rPr>
              <w:t>本公司附屬公司廣東海信冰箱營銷股份有限公司；</w:t>
            </w:r>
          </w:p>
          <w:p w14:paraId="3DA94C0E" w14:textId="77777777" w:rsidR="007660DF" w:rsidRPr="007255C9" w:rsidRDefault="007660DF" w:rsidP="007660DF">
            <w:pPr>
              <w:jc w:val="both"/>
              <w:rPr>
                <w:rFonts w:ascii="Times New Roman" w:eastAsia="MingLiU" w:hAnsi="Times New Roman"/>
              </w:rPr>
            </w:pPr>
          </w:p>
        </w:tc>
      </w:tr>
      <w:tr w:rsidR="007660DF" w:rsidRPr="008D7616" w14:paraId="334A18A7" w14:textId="77777777" w:rsidTr="009D7936">
        <w:tc>
          <w:tcPr>
            <w:tcW w:w="2835" w:type="dxa"/>
            <w:shd w:val="clear" w:color="auto" w:fill="auto"/>
          </w:tcPr>
          <w:p w14:paraId="403FE68A" w14:textId="77777777" w:rsidR="007660DF" w:rsidRPr="008F3ABB" w:rsidRDefault="007660DF" w:rsidP="007660DF">
            <w:pPr>
              <w:rPr>
                <w:rFonts w:ascii="Times New Roman" w:eastAsia="MingLiU" w:hAnsi="Times New Roman"/>
              </w:rPr>
            </w:pPr>
            <w:r w:rsidRPr="00262414">
              <w:rPr>
                <w:rFonts w:ascii="Times New Roman" w:eastAsia="MingLiU" w:hAnsi="Times New Roman"/>
              </w:rPr>
              <w:t>「人民幣」</w:t>
            </w:r>
          </w:p>
        </w:tc>
        <w:tc>
          <w:tcPr>
            <w:tcW w:w="567" w:type="dxa"/>
            <w:shd w:val="clear" w:color="auto" w:fill="auto"/>
          </w:tcPr>
          <w:p w14:paraId="6E7C1E96" w14:textId="77777777" w:rsidR="007660DF" w:rsidRPr="008D7616" w:rsidRDefault="007660DF" w:rsidP="007660DF">
            <w:pPr>
              <w:rPr>
                <w:rFonts w:ascii="Times New Roman" w:eastAsia="MingLiU" w:hAnsi="Times New Roman"/>
              </w:rPr>
            </w:pPr>
            <w:r w:rsidRPr="00262414">
              <w:rPr>
                <w:rFonts w:ascii="Times New Roman" w:eastAsia="MingLiU" w:hAnsi="Times New Roman"/>
              </w:rPr>
              <w:t>指</w:t>
            </w:r>
          </w:p>
        </w:tc>
        <w:tc>
          <w:tcPr>
            <w:tcW w:w="6237" w:type="dxa"/>
            <w:shd w:val="clear" w:color="auto" w:fill="auto"/>
          </w:tcPr>
          <w:p w14:paraId="2AAE5442" w14:textId="77777777" w:rsidR="007660DF" w:rsidRPr="00262414" w:rsidRDefault="007660DF" w:rsidP="007660DF">
            <w:pPr>
              <w:jc w:val="both"/>
              <w:rPr>
                <w:rFonts w:ascii="Times New Roman" w:eastAsia="MingLiU" w:hAnsi="Times New Roman"/>
              </w:rPr>
            </w:pPr>
            <w:r w:rsidRPr="00262414">
              <w:rPr>
                <w:rFonts w:ascii="Times New Roman" w:eastAsia="MingLiU" w:hAnsi="Times New Roman"/>
              </w:rPr>
              <w:t>人民幣，中國法定貨幣；</w:t>
            </w:r>
          </w:p>
          <w:p w14:paraId="7CE333E0" w14:textId="77777777" w:rsidR="007660DF" w:rsidRPr="008D7616" w:rsidRDefault="007660DF" w:rsidP="007660DF">
            <w:pPr>
              <w:jc w:val="both"/>
              <w:rPr>
                <w:rFonts w:ascii="Times New Roman" w:eastAsia="MingLiU" w:hAnsi="Times New Roman"/>
              </w:rPr>
            </w:pPr>
          </w:p>
        </w:tc>
      </w:tr>
      <w:tr w:rsidR="007660DF" w:rsidRPr="008D7616" w14:paraId="540288DF" w14:textId="77777777" w:rsidTr="009D7936">
        <w:tc>
          <w:tcPr>
            <w:tcW w:w="2835" w:type="dxa"/>
            <w:shd w:val="clear" w:color="auto" w:fill="auto"/>
          </w:tcPr>
          <w:p w14:paraId="3CA0974F" w14:textId="77777777" w:rsidR="007660DF" w:rsidRPr="008F3ABB" w:rsidRDefault="007660DF" w:rsidP="007660DF">
            <w:pPr>
              <w:rPr>
                <w:rFonts w:ascii="Times New Roman" w:eastAsia="MingLiU" w:hAnsi="Times New Roman"/>
              </w:rPr>
            </w:pPr>
            <w:r w:rsidRPr="00262414">
              <w:rPr>
                <w:rFonts w:ascii="Times New Roman" w:eastAsia="MingLiU" w:hAnsi="Times New Roman"/>
              </w:rPr>
              <w:t>「股東」</w:t>
            </w:r>
          </w:p>
        </w:tc>
        <w:tc>
          <w:tcPr>
            <w:tcW w:w="567" w:type="dxa"/>
            <w:shd w:val="clear" w:color="auto" w:fill="auto"/>
          </w:tcPr>
          <w:p w14:paraId="77D986F7" w14:textId="77777777" w:rsidR="007660DF" w:rsidRPr="008D7616" w:rsidRDefault="007660DF" w:rsidP="007660DF">
            <w:pPr>
              <w:rPr>
                <w:rFonts w:ascii="Times New Roman" w:eastAsia="MingLiU" w:hAnsi="Times New Roman"/>
              </w:rPr>
            </w:pPr>
            <w:r w:rsidRPr="00262414">
              <w:rPr>
                <w:rFonts w:ascii="Times New Roman" w:eastAsia="MingLiU" w:hAnsi="Times New Roman"/>
              </w:rPr>
              <w:t>指</w:t>
            </w:r>
          </w:p>
        </w:tc>
        <w:tc>
          <w:tcPr>
            <w:tcW w:w="6237" w:type="dxa"/>
            <w:shd w:val="clear" w:color="auto" w:fill="auto"/>
          </w:tcPr>
          <w:p w14:paraId="6F1BA6B1" w14:textId="77777777" w:rsidR="007660DF" w:rsidRDefault="007660DF" w:rsidP="007660DF">
            <w:pPr>
              <w:jc w:val="both"/>
              <w:rPr>
                <w:rFonts w:ascii="Times New Roman" w:eastAsia="等线" w:hAnsi="Times New Roman"/>
                <w:lang w:eastAsia="zh-CN"/>
              </w:rPr>
            </w:pPr>
            <w:r w:rsidRPr="00262414">
              <w:rPr>
                <w:rFonts w:ascii="Times New Roman" w:eastAsia="MingLiU" w:hAnsi="Times New Roman"/>
              </w:rPr>
              <w:t>本公司股東；</w:t>
            </w:r>
            <w:r w:rsidR="003346C7">
              <w:rPr>
                <w:rFonts w:ascii="等线" w:hAnsi="等线" w:hint="eastAsia"/>
              </w:rPr>
              <w:t>及</w:t>
            </w:r>
          </w:p>
          <w:p w14:paraId="12D6C2F9" w14:textId="77777777" w:rsidR="007660DF" w:rsidRPr="008D7616" w:rsidRDefault="007660DF" w:rsidP="007660DF">
            <w:pPr>
              <w:jc w:val="both"/>
              <w:rPr>
                <w:rFonts w:ascii="Times New Roman" w:eastAsia="MingLiU" w:hAnsi="Times New Roman"/>
              </w:rPr>
            </w:pPr>
          </w:p>
        </w:tc>
      </w:tr>
      <w:tr w:rsidR="007660DF" w:rsidRPr="008D7616" w14:paraId="1C232A15" w14:textId="77777777" w:rsidTr="00B64CA6">
        <w:tc>
          <w:tcPr>
            <w:tcW w:w="2835" w:type="dxa"/>
            <w:shd w:val="clear" w:color="auto" w:fill="auto"/>
          </w:tcPr>
          <w:p w14:paraId="0049B89E" w14:textId="77777777" w:rsidR="007660DF" w:rsidRPr="008F3ABB" w:rsidRDefault="007660DF" w:rsidP="007660DF">
            <w:pPr>
              <w:rPr>
                <w:rFonts w:ascii="Times New Roman" w:eastAsia="MingLiU" w:hAnsi="Times New Roman"/>
              </w:rPr>
            </w:pPr>
            <w:r w:rsidRPr="008F3ABB">
              <w:rPr>
                <w:rFonts w:ascii="Times New Roman" w:eastAsia="MingLiU" w:hAnsi="Times New Roman"/>
              </w:rPr>
              <w:t>「</w:t>
            </w:r>
            <w:r w:rsidRPr="008F3ABB">
              <w:rPr>
                <w:rFonts w:ascii="Times New Roman" w:eastAsia="MingLiU" w:hAnsi="Times New Roman"/>
              </w:rPr>
              <w:t>%</w:t>
            </w:r>
            <w:r w:rsidRPr="008F3ABB">
              <w:rPr>
                <w:rFonts w:ascii="Times New Roman" w:eastAsia="MingLiU" w:hAnsi="Times New Roman"/>
              </w:rPr>
              <w:t>」</w:t>
            </w:r>
          </w:p>
        </w:tc>
        <w:tc>
          <w:tcPr>
            <w:tcW w:w="567" w:type="dxa"/>
          </w:tcPr>
          <w:p w14:paraId="273C4491" w14:textId="77777777" w:rsidR="007660DF" w:rsidRPr="008D7616" w:rsidRDefault="007660DF" w:rsidP="007660DF">
            <w:pPr>
              <w:rPr>
                <w:rFonts w:ascii="Times New Roman" w:eastAsia="MingLiU" w:hAnsi="Times New Roman"/>
              </w:rPr>
            </w:pPr>
            <w:r w:rsidRPr="008D7616">
              <w:rPr>
                <w:rFonts w:ascii="Times New Roman" w:eastAsia="MingLiU" w:hAnsi="Times New Roman"/>
              </w:rPr>
              <w:t>指</w:t>
            </w:r>
          </w:p>
        </w:tc>
        <w:tc>
          <w:tcPr>
            <w:tcW w:w="6237" w:type="dxa"/>
          </w:tcPr>
          <w:p w14:paraId="4E1F26DF" w14:textId="77777777" w:rsidR="007660DF" w:rsidRPr="008D7616" w:rsidRDefault="007660DF" w:rsidP="007660DF">
            <w:pPr>
              <w:jc w:val="both"/>
              <w:rPr>
                <w:rFonts w:ascii="Times New Roman" w:eastAsia="MingLiU" w:hAnsi="Times New Roman"/>
              </w:rPr>
            </w:pPr>
            <w:r w:rsidRPr="008D7616">
              <w:rPr>
                <w:rFonts w:ascii="Times New Roman" w:eastAsia="MingLiU" w:hAnsi="Times New Roman"/>
              </w:rPr>
              <w:t>百分比。</w:t>
            </w:r>
          </w:p>
        </w:tc>
      </w:tr>
    </w:tbl>
    <w:p w14:paraId="0C121EC8" w14:textId="77777777" w:rsidR="0039014D" w:rsidRDefault="0039014D" w:rsidP="00FA0916">
      <w:pPr>
        <w:rPr>
          <w:rFonts w:ascii="Times New Roman" w:eastAsia="等线" w:hAnsi="Times New Roman"/>
          <w:lang w:eastAsia="zh-CN"/>
        </w:rPr>
      </w:pPr>
    </w:p>
    <w:p w14:paraId="2E338625" w14:textId="77777777" w:rsidR="0039014D" w:rsidRDefault="0039014D" w:rsidP="00FA0916">
      <w:pPr>
        <w:rPr>
          <w:rFonts w:ascii="Times New Roman" w:eastAsia="等线" w:hAnsi="Times New Roman"/>
          <w:lang w:eastAsia="zh-CN"/>
        </w:rPr>
      </w:pPr>
    </w:p>
    <w:p w14:paraId="09AE08B8" w14:textId="77777777" w:rsidR="004D4008" w:rsidRPr="008D7616" w:rsidRDefault="00BF4212" w:rsidP="004D4008">
      <w:pPr>
        <w:ind w:leftChars="1712" w:left="4109"/>
        <w:jc w:val="center"/>
        <w:rPr>
          <w:rFonts w:ascii="Times New Roman" w:eastAsia="MingLiU" w:hAnsi="Times New Roman"/>
        </w:rPr>
      </w:pPr>
      <w:r>
        <w:rPr>
          <w:rFonts w:ascii="Times New Roman" w:eastAsia="等线" w:hAnsi="Times New Roman" w:hint="eastAsia"/>
          <w:lang w:eastAsia="zh-CN"/>
        </w:rPr>
        <w:t xml:space="preserve"> </w:t>
      </w:r>
      <w:r>
        <w:rPr>
          <w:rFonts w:ascii="Times New Roman" w:eastAsia="等线" w:hAnsi="Times New Roman"/>
          <w:lang w:eastAsia="zh-CN"/>
        </w:rPr>
        <w:t xml:space="preserve">                    </w:t>
      </w:r>
      <w:r w:rsidR="004D4008" w:rsidRPr="008D7616">
        <w:rPr>
          <w:rFonts w:ascii="Times New Roman" w:eastAsia="MingLiU" w:hAnsi="Times New Roman"/>
        </w:rPr>
        <w:t>承董事會命</w:t>
      </w:r>
    </w:p>
    <w:p w14:paraId="7491350F" w14:textId="77777777" w:rsidR="004D4008" w:rsidRPr="008D7616" w:rsidRDefault="00E145C6" w:rsidP="004D4008">
      <w:pPr>
        <w:ind w:leftChars="1712" w:left="4109"/>
        <w:jc w:val="center"/>
        <w:rPr>
          <w:rFonts w:ascii="Times New Roman" w:eastAsia="MingLiU" w:hAnsi="Times New Roman"/>
          <w:b/>
        </w:rPr>
      </w:pPr>
      <w:r>
        <w:rPr>
          <w:rFonts w:ascii="Times New Roman" w:eastAsia="等线" w:hAnsi="Times New Roman" w:hint="eastAsia"/>
          <w:b/>
          <w:lang w:eastAsia="zh-CN"/>
        </w:rPr>
        <w:t xml:space="preserve"> </w:t>
      </w:r>
      <w:r>
        <w:rPr>
          <w:rFonts w:ascii="Times New Roman" w:eastAsia="等线" w:hAnsi="Times New Roman"/>
          <w:b/>
          <w:lang w:eastAsia="zh-CN"/>
        </w:rPr>
        <w:t xml:space="preserve">                   </w:t>
      </w:r>
      <w:r w:rsidR="004D4008" w:rsidRPr="008D7616">
        <w:rPr>
          <w:rFonts w:ascii="Times New Roman" w:eastAsia="MingLiU" w:hAnsi="Times New Roman"/>
          <w:b/>
        </w:rPr>
        <w:t>海信</w:t>
      </w:r>
      <w:r w:rsidR="00B72EE8" w:rsidRPr="008D7616">
        <w:rPr>
          <w:rFonts w:ascii="Times New Roman" w:eastAsia="MingLiU" w:hAnsi="Times New Roman"/>
          <w:b/>
        </w:rPr>
        <w:t>家電集團</w:t>
      </w:r>
      <w:r w:rsidR="004D4008" w:rsidRPr="008D7616">
        <w:rPr>
          <w:rFonts w:ascii="Times New Roman" w:eastAsia="MingLiU" w:hAnsi="Times New Roman"/>
          <w:b/>
        </w:rPr>
        <w:t>股份有限公司</w:t>
      </w:r>
    </w:p>
    <w:p w14:paraId="01AD85D3" w14:textId="77777777" w:rsidR="004D4008" w:rsidRPr="008D7616" w:rsidRDefault="00E145C6" w:rsidP="004D4008">
      <w:pPr>
        <w:ind w:leftChars="1712" w:left="4109"/>
        <w:jc w:val="center"/>
        <w:rPr>
          <w:rFonts w:ascii="Times New Roman" w:eastAsia="MingLiU" w:hAnsi="Times New Roman"/>
          <w:i/>
        </w:rPr>
      </w:pPr>
      <w:r>
        <w:rPr>
          <w:rFonts w:ascii="Times New Roman" w:eastAsia="等线" w:hAnsi="Times New Roman" w:hint="eastAsia"/>
          <w:i/>
          <w:lang w:eastAsia="zh-CN"/>
        </w:rPr>
        <w:t xml:space="preserve"> </w:t>
      </w:r>
      <w:r>
        <w:rPr>
          <w:rFonts w:ascii="Times New Roman" w:eastAsia="等线" w:hAnsi="Times New Roman"/>
          <w:i/>
          <w:lang w:eastAsia="zh-CN"/>
        </w:rPr>
        <w:t xml:space="preserve">                    </w:t>
      </w:r>
      <w:r w:rsidR="004D4008" w:rsidRPr="008D7616">
        <w:rPr>
          <w:rFonts w:ascii="Times New Roman" w:eastAsia="MingLiU" w:hAnsi="Times New Roman"/>
          <w:i/>
        </w:rPr>
        <w:t>董事長</w:t>
      </w:r>
    </w:p>
    <w:p w14:paraId="78F3AF6A" w14:textId="77777777" w:rsidR="002D6634" w:rsidRPr="007660DF" w:rsidRDefault="00E145C6" w:rsidP="004D4008">
      <w:pPr>
        <w:ind w:leftChars="1712" w:left="4109"/>
        <w:jc w:val="center"/>
        <w:rPr>
          <w:rFonts w:ascii="MingLiU" w:eastAsia="MingLiU" w:hAnsi="MingLiU" w:hint="eastAsia"/>
          <w:b/>
          <w:bCs/>
          <w:iCs/>
          <w:lang w:val="en-GB"/>
        </w:rPr>
      </w:pPr>
      <w:r>
        <w:rPr>
          <w:rFonts w:ascii="MingLiU" w:eastAsia="等线" w:hAnsi="MingLiU" w:hint="eastAsia"/>
          <w:b/>
          <w:bCs/>
          <w:iCs/>
          <w:lang w:val="en-GB" w:eastAsia="zh-CN"/>
        </w:rPr>
        <w:t xml:space="preserve"> </w:t>
      </w:r>
      <w:r>
        <w:rPr>
          <w:rFonts w:ascii="MingLiU" w:eastAsia="等线" w:hAnsi="MingLiU"/>
          <w:b/>
          <w:bCs/>
          <w:iCs/>
          <w:lang w:val="en-GB" w:eastAsia="zh-CN"/>
        </w:rPr>
        <w:t xml:space="preserve">                    </w:t>
      </w:r>
      <w:r w:rsidR="007660DF">
        <w:rPr>
          <w:rFonts w:ascii="等线" w:hAnsi="等线" w:hint="eastAsia"/>
          <w:b/>
          <w:bCs/>
          <w:iCs/>
          <w:lang w:val="en-GB"/>
        </w:rPr>
        <w:t>高玉玲</w:t>
      </w:r>
    </w:p>
    <w:p w14:paraId="379D6574" w14:textId="77777777" w:rsidR="00BF4212" w:rsidRPr="00A532D7" w:rsidRDefault="00BF4212" w:rsidP="004D4008">
      <w:pPr>
        <w:ind w:leftChars="1712" w:left="4109"/>
        <w:jc w:val="center"/>
        <w:rPr>
          <w:rFonts w:ascii="MingLiU" w:eastAsia="MingLiU" w:hAnsi="MingLiU" w:hint="eastAsia"/>
          <w:b/>
          <w:bCs/>
          <w:iCs/>
          <w:lang w:val="en-GB"/>
        </w:rPr>
      </w:pPr>
    </w:p>
    <w:p w14:paraId="2C49EBEF" w14:textId="77777777" w:rsidR="004D4008" w:rsidRPr="008D7616" w:rsidRDefault="004D4008" w:rsidP="004D4008">
      <w:pPr>
        <w:jc w:val="both"/>
        <w:rPr>
          <w:rFonts w:ascii="Times New Roman" w:eastAsia="MingLiU" w:hAnsi="Times New Roman"/>
          <w:iCs/>
        </w:rPr>
      </w:pPr>
      <w:r w:rsidRPr="008D7616">
        <w:rPr>
          <w:rFonts w:ascii="Times New Roman" w:eastAsia="MingLiU" w:hAnsi="Times New Roman"/>
          <w:iCs/>
        </w:rPr>
        <w:t>中國廣東省佛山市，</w:t>
      </w:r>
      <w:r w:rsidR="007660DF" w:rsidRPr="008D7616">
        <w:rPr>
          <w:rFonts w:ascii="Times New Roman" w:eastAsia="MingLiU" w:hAnsi="Times New Roman"/>
          <w:iCs/>
        </w:rPr>
        <w:t>20</w:t>
      </w:r>
      <w:r w:rsidR="007660DF" w:rsidRPr="008D7616">
        <w:rPr>
          <w:rFonts w:ascii="Times New Roman" w:eastAsia="MingLiU" w:hAnsi="Times New Roman"/>
          <w:iCs/>
          <w:lang w:eastAsia="zh-CN"/>
        </w:rPr>
        <w:t>2</w:t>
      </w:r>
      <w:r w:rsidR="007660DF">
        <w:rPr>
          <w:rFonts w:ascii="Times New Roman" w:eastAsia="等线" w:hAnsi="Times New Roman" w:hint="eastAsia"/>
          <w:iCs/>
          <w:lang w:eastAsia="zh-CN"/>
        </w:rPr>
        <w:t>5</w:t>
      </w:r>
      <w:r w:rsidR="00577D56" w:rsidRPr="008D7616">
        <w:rPr>
          <w:rFonts w:ascii="Times New Roman" w:eastAsia="MingLiU" w:hAnsi="Times New Roman"/>
          <w:iCs/>
        </w:rPr>
        <w:t>年</w:t>
      </w:r>
      <w:r w:rsidR="007660DF">
        <w:rPr>
          <w:rFonts w:ascii="Times New Roman" w:eastAsia="等线" w:hAnsi="Times New Roman" w:hint="eastAsia"/>
          <w:iCs/>
          <w:lang w:eastAsia="zh-CN"/>
        </w:rPr>
        <w:t>2</w:t>
      </w:r>
      <w:r w:rsidRPr="008D7616">
        <w:rPr>
          <w:rFonts w:ascii="Times New Roman" w:eastAsia="MingLiU" w:hAnsi="Times New Roman"/>
          <w:iCs/>
        </w:rPr>
        <w:t>月</w:t>
      </w:r>
      <w:r w:rsidR="007660DF">
        <w:rPr>
          <w:rFonts w:ascii="Times New Roman" w:eastAsia="宋体" w:hAnsi="Times New Roman" w:hint="eastAsia"/>
          <w:iCs/>
          <w:lang w:eastAsia="zh-CN"/>
        </w:rPr>
        <w:t>24</w:t>
      </w:r>
      <w:r w:rsidRPr="008D7616">
        <w:rPr>
          <w:rFonts w:ascii="Times New Roman" w:eastAsia="MingLiU" w:hAnsi="Times New Roman"/>
          <w:iCs/>
        </w:rPr>
        <w:t>日</w:t>
      </w:r>
    </w:p>
    <w:p w14:paraId="2AECECAB" w14:textId="77777777" w:rsidR="004D4008" w:rsidRPr="00A532D7" w:rsidRDefault="004D4008" w:rsidP="004D4008">
      <w:pPr>
        <w:jc w:val="both"/>
        <w:rPr>
          <w:rFonts w:ascii="Times New Roman" w:eastAsia="MingLiU" w:hAnsi="Times New Roman"/>
        </w:rPr>
      </w:pPr>
    </w:p>
    <w:p w14:paraId="5E40227A" w14:textId="77777777" w:rsidR="00907224" w:rsidRPr="00EA27E5" w:rsidRDefault="00907224" w:rsidP="00907224">
      <w:pPr>
        <w:autoSpaceDE w:val="0"/>
        <w:autoSpaceDN w:val="0"/>
        <w:adjustRightInd w:val="0"/>
        <w:rPr>
          <w:rFonts w:ascii="MSungHK-Light" w:eastAsia="宋体" w:hAnsi="Times New Roman" w:cs="MSungHK-Light"/>
          <w:sz w:val="25"/>
          <w:szCs w:val="25"/>
          <w:lang w:eastAsia="zh-CN"/>
        </w:rPr>
      </w:pPr>
      <w:r w:rsidRPr="00352147">
        <w:rPr>
          <w:rFonts w:ascii="MingLiU" w:eastAsia="MingLiU" w:hAnsi="MingLiU" w:cs="MSungHK-Light" w:hint="eastAsia"/>
          <w:i/>
          <w:iCs/>
          <w:szCs w:val="24"/>
        </w:rPr>
        <w:t>於本公告日期，本公司的執行董事為</w:t>
      </w:r>
      <w:r w:rsidR="007660DF" w:rsidRPr="00352147">
        <w:rPr>
          <w:rFonts w:ascii="MingLiU" w:eastAsia="MingLiU" w:hAnsi="MingLiU" w:cs="MSungHK-Light" w:hint="eastAsia"/>
          <w:i/>
          <w:iCs/>
          <w:szCs w:val="24"/>
        </w:rPr>
        <w:t>高玉玲女士</w:t>
      </w:r>
      <w:r w:rsidRPr="00352147">
        <w:rPr>
          <w:rFonts w:ascii="MingLiU" w:eastAsia="MingLiU" w:hAnsi="MingLiU" w:cs="MSungHK-Light" w:hint="eastAsia"/>
          <w:i/>
          <w:iCs/>
          <w:szCs w:val="24"/>
        </w:rPr>
        <w:t>、賈少謙先生、于芝濤先生、胡劍涌先生、朱聃先生</w:t>
      </w:r>
      <w:r w:rsidR="007660DF" w:rsidRPr="00352147">
        <w:rPr>
          <w:rFonts w:ascii="MingLiU" w:eastAsia="MingLiU" w:hAnsi="MingLiU" w:cs="MSungHK-Light" w:hint="eastAsia"/>
          <w:i/>
          <w:iCs/>
          <w:szCs w:val="24"/>
        </w:rPr>
        <w:t>及</w:t>
      </w:r>
      <w:r w:rsidR="007660DF" w:rsidRPr="007660DF">
        <w:rPr>
          <w:rFonts w:ascii="MingLiU" w:eastAsia="MingLiU" w:hAnsi="MingLiU" w:cs="MSungHK-Light" w:hint="eastAsia"/>
          <w:i/>
          <w:iCs/>
          <w:szCs w:val="24"/>
        </w:rPr>
        <w:t>代慧忠先生</w:t>
      </w:r>
      <w:r w:rsidRPr="00352147">
        <w:rPr>
          <w:rFonts w:ascii="MingLiU" w:eastAsia="MingLiU" w:hAnsi="MingLiU" w:cs="MSungHK-Light" w:hint="eastAsia"/>
          <w:i/>
          <w:iCs/>
          <w:szCs w:val="24"/>
        </w:rPr>
        <w:t>；而本公司的獨立非執行董事為李志剛先生、蔡榮星先生及</w:t>
      </w:r>
      <w:r>
        <w:rPr>
          <w:rFonts w:ascii="等线" w:hAnsi="等线" w:cs="MSungHK-Light" w:hint="eastAsia"/>
          <w:i/>
          <w:iCs/>
          <w:szCs w:val="24"/>
        </w:rPr>
        <w:t>徐國君先生</w:t>
      </w:r>
      <w:r w:rsidRPr="00352147">
        <w:rPr>
          <w:rFonts w:ascii="MingLiU" w:eastAsia="MingLiU" w:hAnsi="MingLiU" w:cs="MSungHK-Light" w:hint="eastAsia"/>
          <w:i/>
          <w:iCs/>
          <w:szCs w:val="24"/>
        </w:rPr>
        <w:t>。</w:t>
      </w:r>
    </w:p>
    <w:p w14:paraId="5D7791AA" w14:textId="77777777" w:rsidR="005F42F5" w:rsidRPr="00907224" w:rsidRDefault="005F42F5" w:rsidP="00EC68E5">
      <w:pPr>
        <w:jc w:val="both"/>
        <w:rPr>
          <w:rFonts w:ascii="Times New Roman" w:eastAsia="MingLiU" w:hAnsi="Times New Roman"/>
        </w:rPr>
      </w:pPr>
    </w:p>
    <w:sectPr w:rsidR="005F42F5" w:rsidRPr="00907224" w:rsidSect="00490A69">
      <w:footerReference w:type="default" r:id="rId9"/>
      <w:pgSz w:w="11906" w:h="16838"/>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D06E3" w14:textId="77777777" w:rsidR="00437E5B" w:rsidRDefault="00437E5B" w:rsidP="0053515C">
      <w:r>
        <w:separator/>
      </w:r>
    </w:p>
  </w:endnote>
  <w:endnote w:type="continuationSeparator" w:id="0">
    <w:p w14:paraId="211BA0DB" w14:textId="77777777" w:rsidR="00437E5B" w:rsidRDefault="00437E5B" w:rsidP="0053515C">
      <w:r>
        <w:continuationSeparator/>
      </w:r>
    </w:p>
  </w:endnote>
  <w:endnote w:type="continuationNotice" w:id="1">
    <w:p w14:paraId="022B84AB" w14:textId="77777777" w:rsidR="00437E5B" w:rsidRDefault="00437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HeiHK-Bold">
    <w:altName w:val="微软雅黑"/>
    <w:charset w:val="86"/>
    <w:family w:val="swiss"/>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ungHK-Light">
    <w:altName w:val="Microsoft JhengHei"/>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90AF" w14:textId="77777777" w:rsidR="00F0200A" w:rsidRPr="00490A69" w:rsidRDefault="00F0200A">
    <w:pPr>
      <w:pStyle w:val="a6"/>
      <w:jc w:val="center"/>
      <w:rPr>
        <w:rFonts w:ascii="Times New Roman" w:hAnsi="Times New Roman"/>
      </w:rPr>
    </w:pPr>
    <w:r w:rsidRPr="00490A69">
      <w:rPr>
        <w:rFonts w:ascii="Times New Roman" w:hAnsi="Times New Roman"/>
      </w:rPr>
      <w:fldChar w:fldCharType="begin"/>
    </w:r>
    <w:r w:rsidRPr="00490A69">
      <w:rPr>
        <w:rFonts w:ascii="Times New Roman" w:hAnsi="Times New Roman"/>
      </w:rPr>
      <w:instrText>PAGE   \* MERGEFORMAT</w:instrText>
    </w:r>
    <w:r w:rsidRPr="00490A69">
      <w:rPr>
        <w:rFonts w:ascii="Times New Roman" w:hAnsi="Times New Roman"/>
      </w:rPr>
      <w:fldChar w:fldCharType="separate"/>
    </w:r>
    <w:r w:rsidR="008938E2" w:rsidRPr="008938E2">
      <w:rPr>
        <w:rFonts w:ascii="Times New Roman" w:hAnsi="Times New Roman"/>
        <w:noProof/>
        <w:lang w:val="zh-TW"/>
      </w:rPr>
      <w:t>1</w:t>
    </w:r>
    <w:r w:rsidRPr="00490A69">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C97AE" w14:textId="77777777" w:rsidR="00437E5B" w:rsidRDefault="00437E5B" w:rsidP="0053515C">
      <w:r>
        <w:separator/>
      </w:r>
    </w:p>
  </w:footnote>
  <w:footnote w:type="continuationSeparator" w:id="0">
    <w:p w14:paraId="33A4FF89" w14:textId="77777777" w:rsidR="00437E5B" w:rsidRDefault="00437E5B" w:rsidP="0053515C">
      <w:r>
        <w:continuationSeparator/>
      </w:r>
    </w:p>
  </w:footnote>
  <w:footnote w:type="continuationNotice" w:id="1">
    <w:p w14:paraId="07D2EDD9" w14:textId="77777777" w:rsidR="00437E5B" w:rsidRDefault="00437E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593"/>
    <w:multiLevelType w:val="hybridMultilevel"/>
    <w:tmpl w:val="1C16DE9C"/>
    <w:lvl w:ilvl="0" w:tplc="F9A860AE">
      <w:start w:val="1"/>
      <w:numFmt w:val="lowerRoman"/>
      <w:lvlText w:val="(%1)"/>
      <w:lvlJc w:val="left"/>
      <w:pPr>
        <w:ind w:left="440" w:hanging="440"/>
      </w:pPr>
      <w:rPr>
        <w:rFonts w:ascii="Times New Roman" w:eastAsia="PMingLiU"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2A73738"/>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18B6416C"/>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3" w15:restartNumberingAfterBreak="0">
    <w:nsid w:val="20F335FF"/>
    <w:multiLevelType w:val="hybridMultilevel"/>
    <w:tmpl w:val="C0063C12"/>
    <w:lvl w:ilvl="0" w:tplc="7EFCFF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2530453"/>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5" w15:restartNumberingAfterBreak="0">
    <w:nsid w:val="235E1260"/>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6" w15:restartNumberingAfterBreak="0">
    <w:nsid w:val="2B7679B0"/>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372D6E09"/>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15:restartNumberingAfterBreak="0">
    <w:nsid w:val="374E5E18"/>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9" w15:restartNumberingAfterBreak="0">
    <w:nsid w:val="3D29169C"/>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3DE94C6C"/>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1" w15:restartNumberingAfterBreak="0">
    <w:nsid w:val="43A54C1E"/>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4E19511C"/>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 w15:restartNumberingAfterBreak="0">
    <w:nsid w:val="4E974ED5"/>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4" w15:restartNumberingAfterBreak="0">
    <w:nsid w:val="5FFC15A8"/>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647B10EB"/>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6" w15:restartNumberingAfterBreak="0">
    <w:nsid w:val="64F60C79"/>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7" w15:restartNumberingAfterBreak="0">
    <w:nsid w:val="66E1024A"/>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69A479D3"/>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6C9010F9"/>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0" w15:restartNumberingAfterBreak="0">
    <w:nsid w:val="744B27F9"/>
    <w:multiLevelType w:val="hybridMultilevel"/>
    <w:tmpl w:val="1C16DE9C"/>
    <w:lvl w:ilvl="0" w:tplc="FFFFFFFF">
      <w:start w:val="1"/>
      <w:numFmt w:val="lowerRoman"/>
      <w:lvlText w:val="(%1)"/>
      <w:lvlJc w:val="left"/>
      <w:pPr>
        <w:ind w:left="440" w:hanging="440"/>
      </w:pPr>
      <w:rPr>
        <w:rFonts w:ascii="Times New Roman" w:eastAsia="PMingLiU" w:hAnsi="Times New Roman" w:cs="Times New Roman"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455027359">
    <w:abstractNumId w:val="3"/>
  </w:num>
  <w:num w:numId="2" w16cid:durableId="1033384151">
    <w:abstractNumId w:val="0"/>
  </w:num>
  <w:num w:numId="3" w16cid:durableId="1748188961">
    <w:abstractNumId w:val="15"/>
  </w:num>
  <w:num w:numId="4" w16cid:durableId="214856990">
    <w:abstractNumId w:val="8"/>
  </w:num>
  <w:num w:numId="5" w16cid:durableId="1081607510">
    <w:abstractNumId w:val="14"/>
  </w:num>
  <w:num w:numId="6" w16cid:durableId="1380127281">
    <w:abstractNumId w:val="18"/>
  </w:num>
  <w:num w:numId="7" w16cid:durableId="53818361">
    <w:abstractNumId w:val="19"/>
  </w:num>
  <w:num w:numId="8" w16cid:durableId="606078594">
    <w:abstractNumId w:val="1"/>
  </w:num>
  <w:num w:numId="9" w16cid:durableId="1758669343">
    <w:abstractNumId w:val="7"/>
  </w:num>
  <w:num w:numId="10" w16cid:durableId="445658479">
    <w:abstractNumId w:val="16"/>
  </w:num>
  <w:num w:numId="11" w16cid:durableId="443115612">
    <w:abstractNumId w:val="5"/>
  </w:num>
  <w:num w:numId="12" w16cid:durableId="1706444982">
    <w:abstractNumId w:val="12"/>
  </w:num>
  <w:num w:numId="13" w16cid:durableId="571813775">
    <w:abstractNumId w:val="4"/>
  </w:num>
  <w:num w:numId="14" w16cid:durableId="807823473">
    <w:abstractNumId w:val="13"/>
  </w:num>
  <w:num w:numId="15" w16cid:durableId="2000310387">
    <w:abstractNumId w:val="10"/>
  </w:num>
  <w:num w:numId="16" w16cid:durableId="352653319">
    <w:abstractNumId w:val="20"/>
  </w:num>
  <w:num w:numId="17" w16cid:durableId="59252853">
    <w:abstractNumId w:val="2"/>
  </w:num>
  <w:num w:numId="18" w16cid:durableId="1542787598">
    <w:abstractNumId w:val="6"/>
  </w:num>
  <w:num w:numId="19" w16cid:durableId="1760327563">
    <w:abstractNumId w:val="9"/>
  </w:num>
  <w:num w:numId="20" w16cid:durableId="1403987750">
    <w:abstractNumId w:val="11"/>
  </w:num>
  <w:num w:numId="21" w16cid:durableId="31275590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C4"/>
    <w:rsid w:val="000028F6"/>
    <w:rsid w:val="0000368C"/>
    <w:rsid w:val="0000779C"/>
    <w:rsid w:val="000101B4"/>
    <w:rsid w:val="000124A2"/>
    <w:rsid w:val="00012CDD"/>
    <w:rsid w:val="0001342C"/>
    <w:rsid w:val="000171E6"/>
    <w:rsid w:val="00020D6C"/>
    <w:rsid w:val="000213E8"/>
    <w:rsid w:val="00025BFF"/>
    <w:rsid w:val="00025DA4"/>
    <w:rsid w:val="00026384"/>
    <w:rsid w:val="00026BD3"/>
    <w:rsid w:val="000276F5"/>
    <w:rsid w:val="0003023F"/>
    <w:rsid w:val="00031C91"/>
    <w:rsid w:val="000327D8"/>
    <w:rsid w:val="00032D0D"/>
    <w:rsid w:val="00032E6B"/>
    <w:rsid w:val="00033521"/>
    <w:rsid w:val="00035C4C"/>
    <w:rsid w:val="0003694B"/>
    <w:rsid w:val="00040B29"/>
    <w:rsid w:val="00043A69"/>
    <w:rsid w:val="000440CD"/>
    <w:rsid w:val="000440EF"/>
    <w:rsid w:val="00045109"/>
    <w:rsid w:val="00046652"/>
    <w:rsid w:val="00051590"/>
    <w:rsid w:val="00053C91"/>
    <w:rsid w:val="00053FB4"/>
    <w:rsid w:val="0005461F"/>
    <w:rsid w:val="00054862"/>
    <w:rsid w:val="00055A1D"/>
    <w:rsid w:val="00062662"/>
    <w:rsid w:val="000628A0"/>
    <w:rsid w:val="000632D3"/>
    <w:rsid w:val="0006376F"/>
    <w:rsid w:val="000654F2"/>
    <w:rsid w:val="0006598D"/>
    <w:rsid w:val="00066333"/>
    <w:rsid w:val="00073739"/>
    <w:rsid w:val="00073999"/>
    <w:rsid w:val="00075E1C"/>
    <w:rsid w:val="00080DAC"/>
    <w:rsid w:val="00080E84"/>
    <w:rsid w:val="00081AC5"/>
    <w:rsid w:val="00084446"/>
    <w:rsid w:val="000853C8"/>
    <w:rsid w:val="000863AC"/>
    <w:rsid w:val="000924EB"/>
    <w:rsid w:val="000935F1"/>
    <w:rsid w:val="00093E3E"/>
    <w:rsid w:val="00093F82"/>
    <w:rsid w:val="0009654C"/>
    <w:rsid w:val="000A2E74"/>
    <w:rsid w:val="000A2FDF"/>
    <w:rsid w:val="000A361B"/>
    <w:rsid w:val="000A565A"/>
    <w:rsid w:val="000A7565"/>
    <w:rsid w:val="000B164C"/>
    <w:rsid w:val="000B3501"/>
    <w:rsid w:val="000B44BC"/>
    <w:rsid w:val="000B516A"/>
    <w:rsid w:val="000B5B59"/>
    <w:rsid w:val="000B77C8"/>
    <w:rsid w:val="000C048E"/>
    <w:rsid w:val="000C0729"/>
    <w:rsid w:val="000C186C"/>
    <w:rsid w:val="000C1C77"/>
    <w:rsid w:val="000C1D16"/>
    <w:rsid w:val="000C20B7"/>
    <w:rsid w:val="000C23CF"/>
    <w:rsid w:val="000C2CBE"/>
    <w:rsid w:val="000C5CBE"/>
    <w:rsid w:val="000D345D"/>
    <w:rsid w:val="000D3B91"/>
    <w:rsid w:val="000D5534"/>
    <w:rsid w:val="000D743A"/>
    <w:rsid w:val="000D7C47"/>
    <w:rsid w:val="000E0688"/>
    <w:rsid w:val="000E09FA"/>
    <w:rsid w:val="000E0DD5"/>
    <w:rsid w:val="000E1310"/>
    <w:rsid w:val="000E3087"/>
    <w:rsid w:val="000E6072"/>
    <w:rsid w:val="000E7CD6"/>
    <w:rsid w:val="000F1109"/>
    <w:rsid w:val="000F22BB"/>
    <w:rsid w:val="000F2676"/>
    <w:rsid w:val="000F2D86"/>
    <w:rsid w:val="000F3F1B"/>
    <w:rsid w:val="001006DC"/>
    <w:rsid w:val="00102C3C"/>
    <w:rsid w:val="0010316A"/>
    <w:rsid w:val="00104C08"/>
    <w:rsid w:val="001051A7"/>
    <w:rsid w:val="00107527"/>
    <w:rsid w:val="00107FE2"/>
    <w:rsid w:val="0011104A"/>
    <w:rsid w:val="00111DE7"/>
    <w:rsid w:val="00113191"/>
    <w:rsid w:val="001152D9"/>
    <w:rsid w:val="00116A49"/>
    <w:rsid w:val="00120F2F"/>
    <w:rsid w:val="001211AB"/>
    <w:rsid w:val="00123804"/>
    <w:rsid w:val="00124380"/>
    <w:rsid w:val="00124599"/>
    <w:rsid w:val="00131931"/>
    <w:rsid w:val="00132E67"/>
    <w:rsid w:val="00135823"/>
    <w:rsid w:val="00136AB6"/>
    <w:rsid w:val="00140BE2"/>
    <w:rsid w:val="0014142B"/>
    <w:rsid w:val="001420C1"/>
    <w:rsid w:val="00145013"/>
    <w:rsid w:val="00146999"/>
    <w:rsid w:val="00147ECB"/>
    <w:rsid w:val="00150E3A"/>
    <w:rsid w:val="001516D9"/>
    <w:rsid w:val="00152652"/>
    <w:rsid w:val="00157D1E"/>
    <w:rsid w:val="00157DE6"/>
    <w:rsid w:val="001611D7"/>
    <w:rsid w:val="001636C9"/>
    <w:rsid w:val="001657C5"/>
    <w:rsid w:val="00165EC9"/>
    <w:rsid w:val="00167B4D"/>
    <w:rsid w:val="00174E8B"/>
    <w:rsid w:val="00176E14"/>
    <w:rsid w:val="00177EF8"/>
    <w:rsid w:val="00180A70"/>
    <w:rsid w:val="0018139D"/>
    <w:rsid w:val="0018217E"/>
    <w:rsid w:val="0018231E"/>
    <w:rsid w:val="00182FE0"/>
    <w:rsid w:val="001844E0"/>
    <w:rsid w:val="00185753"/>
    <w:rsid w:val="00187403"/>
    <w:rsid w:val="0019327F"/>
    <w:rsid w:val="00194464"/>
    <w:rsid w:val="00196319"/>
    <w:rsid w:val="001966C7"/>
    <w:rsid w:val="00197D35"/>
    <w:rsid w:val="001A1A4B"/>
    <w:rsid w:val="001A28A5"/>
    <w:rsid w:val="001A2B64"/>
    <w:rsid w:val="001A46FD"/>
    <w:rsid w:val="001A75FA"/>
    <w:rsid w:val="001B2175"/>
    <w:rsid w:val="001B2286"/>
    <w:rsid w:val="001B30DE"/>
    <w:rsid w:val="001B4165"/>
    <w:rsid w:val="001B5FB9"/>
    <w:rsid w:val="001B6B7D"/>
    <w:rsid w:val="001B7B69"/>
    <w:rsid w:val="001C297D"/>
    <w:rsid w:val="001C3069"/>
    <w:rsid w:val="001C699D"/>
    <w:rsid w:val="001D21EC"/>
    <w:rsid w:val="001E024F"/>
    <w:rsid w:val="001E199E"/>
    <w:rsid w:val="001E28F7"/>
    <w:rsid w:val="001E4295"/>
    <w:rsid w:val="001E5E0A"/>
    <w:rsid w:val="001E7816"/>
    <w:rsid w:val="001F2DC4"/>
    <w:rsid w:val="001F5F58"/>
    <w:rsid w:val="001F7A61"/>
    <w:rsid w:val="002001D5"/>
    <w:rsid w:val="0020117A"/>
    <w:rsid w:val="00204272"/>
    <w:rsid w:val="002070A2"/>
    <w:rsid w:val="00210DF0"/>
    <w:rsid w:val="00212A7C"/>
    <w:rsid w:val="002147FF"/>
    <w:rsid w:val="0022140D"/>
    <w:rsid w:val="002222F5"/>
    <w:rsid w:val="00223462"/>
    <w:rsid w:val="0022439B"/>
    <w:rsid w:val="00224451"/>
    <w:rsid w:val="00227791"/>
    <w:rsid w:val="00227E26"/>
    <w:rsid w:val="00227E80"/>
    <w:rsid w:val="00230043"/>
    <w:rsid w:val="00231233"/>
    <w:rsid w:val="00231E72"/>
    <w:rsid w:val="00232C59"/>
    <w:rsid w:val="00232D96"/>
    <w:rsid w:val="00234347"/>
    <w:rsid w:val="00234BA5"/>
    <w:rsid w:val="00234D03"/>
    <w:rsid w:val="002352EA"/>
    <w:rsid w:val="0024043A"/>
    <w:rsid w:val="0024339E"/>
    <w:rsid w:val="002433AB"/>
    <w:rsid w:val="00245691"/>
    <w:rsid w:val="00245A70"/>
    <w:rsid w:val="00251B13"/>
    <w:rsid w:val="0025611B"/>
    <w:rsid w:val="00257916"/>
    <w:rsid w:val="00257FF4"/>
    <w:rsid w:val="00262272"/>
    <w:rsid w:val="00262414"/>
    <w:rsid w:val="002624F9"/>
    <w:rsid w:val="002657FA"/>
    <w:rsid w:val="00272E34"/>
    <w:rsid w:val="002731EB"/>
    <w:rsid w:val="0027356F"/>
    <w:rsid w:val="00273740"/>
    <w:rsid w:val="00282BB4"/>
    <w:rsid w:val="0028346B"/>
    <w:rsid w:val="00286ECA"/>
    <w:rsid w:val="00292595"/>
    <w:rsid w:val="00294695"/>
    <w:rsid w:val="0029521A"/>
    <w:rsid w:val="00297EF5"/>
    <w:rsid w:val="002A31B3"/>
    <w:rsid w:val="002A397D"/>
    <w:rsid w:val="002A4B9E"/>
    <w:rsid w:val="002A5643"/>
    <w:rsid w:val="002A7B7A"/>
    <w:rsid w:val="002B19A3"/>
    <w:rsid w:val="002B2507"/>
    <w:rsid w:val="002B267E"/>
    <w:rsid w:val="002B2D95"/>
    <w:rsid w:val="002B2EA7"/>
    <w:rsid w:val="002B39A1"/>
    <w:rsid w:val="002C069F"/>
    <w:rsid w:val="002C2F06"/>
    <w:rsid w:val="002C5B11"/>
    <w:rsid w:val="002C73D2"/>
    <w:rsid w:val="002C745B"/>
    <w:rsid w:val="002D0339"/>
    <w:rsid w:val="002D19FE"/>
    <w:rsid w:val="002D2DE8"/>
    <w:rsid w:val="002D62ED"/>
    <w:rsid w:val="002D6634"/>
    <w:rsid w:val="002D6F04"/>
    <w:rsid w:val="002D726A"/>
    <w:rsid w:val="002D7701"/>
    <w:rsid w:val="002D7C27"/>
    <w:rsid w:val="002D7EFC"/>
    <w:rsid w:val="002E28B1"/>
    <w:rsid w:val="002E2DFE"/>
    <w:rsid w:val="002E396C"/>
    <w:rsid w:val="002E4B95"/>
    <w:rsid w:val="002F2D6A"/>
    <w:rsid w:val="002F4105"/>
    <w:rsid w:val="002F554C"/>
    <w:rsid w:val="002F7162"/>
    <w:rsid w:val="00300CD3"/>
    <w:rsid w:val="003012A6"/>
    <w:rsid w:val="00304042"/>
    <w:rsid w:val="00307B0A"/>
    <w:rsid w:val="00310982"/>
    <w:rsid w:val="00312C23"/>
    <w:rsid w:val="00312CFA"/>
    <w:rsid w:val="00312D45"/>
    <w:rsid w:val="0031444B"/>
    <w:rsid w:val="003157D6"/>
    <w:rsid w:val="00315994"/>
    <w:rsid w:val="00317B70"/>
    <w:rsid w:val="00317C42"/>
    <w:rsid w:val="00323682"/>
    <w:rsid w:val="003238CF"/>
    <w:rsid w:val="00325063"/>
    <w:rsid w:val="003252C0"/>
    <w:rsid w:val="00325598"/>
    <w:rsid w:val="00325D7E"/>
    <w:rsid w:val="00325F73"/>
    <w:rsid w:val="00326A5A"/>
    <w:rsid w:val="003279C9"/>
    <w:rsid w:val="0033002D"/>
    <w:rsid w:val="003334A3"/>
    <w:rsid w:val="003346C7"/>
    <w:rsid w:val="00335FB5"/>
    <w:rsid w:val="00337221"/>
    <w:rsid w:val="003377FA"/>
    <w:rsid w:val="00340985"/>
    <w:rsid w:val="003415E7"/>
    <w:rsid w:val="00342B35"/>
    <w:rsid w:val="0034356E"/>
    <w:rsid w:val="00343E6A"/>
    <w:rsid w:val="003474A5"/>
    <w:rsid w:val="003479DD"/>
    <w:rsid w:val="00347F2E"/>
    <w:rsid w:val="0035330C"/>
    <w:rsid w:val="003545F9"/>
    <w:rsid w:val="00355333"/>
    <w:rsid w:val="003577CF"/>
    <w:rsid w:val="00361648"/>
    <w:rsid w:val="00361675"/>
    <w:rsid w:val="00361FC3"/>
    <w:rsid w:val="00362B7A"/>
    <w:rsid w:val="0036427E"/>
    <w:rsid w:val="00365C76"/>
    <w:rsid w:val="00370E14"/>
    <w:rsid w:val="003730DD"/>
    <w:rsid w:val="003736B5"/>
    <w:rsid w:val="003746AE"/>
    <w:rsid w:val="003749C5"/>
    <w:rsid w:val="00375C66"/>
    <w:rsid w:val="003802D5"/>
    <w:rsid w:val="00381045"/>
    <w:rsid w:val="0038227D"/>
    <w:rsid w:val="0038242C"/>
    <w:rsid w:val="003853FB"/>
    <w:rsid w:val="00385748"/>
    <w:rsid w:val="00386349"/>
    <w:rsid w:val="0039014D"/>
    <w:rsid w:val="00390D76"/>
    <w:rsid w:val="003959A9"/>
    <w:rsid w:val="00397DAD"/>
    <w:rsid w:val="003A3FFE"/>
    <w:rsid w:val="003A43BE"/>
    <w:rsid w:val="003A589A"/>
    <w:rsid w:val="003A64B3"/>
    <w:rsid w:val="003A6D54"/>
    <w:rsid w:val="003A7FF7"/>
    <w:rsid w:val="003B11EC"/>
    <w:rsid w:val="003B3EF7"/>
    <w:rsid w:val="003B4994"/>
    <w:rsid w:val="003B72E6"/>
    <w:rsid w:val="003B79EE"/>
    <w:rsid w:val="003C00C2"/>
    <w:rsid w:val="003C1AE1"/>
    <w:rsid w:val="003C33B0"/>
    <w:rsid w:val="003C37B7"/>
    <w:rsid w:val="003C40CC"/>
    <w:rsid w:val="003C5275"/>
    <w:rsid w:val="003C5EDA"/>
    <w:rsid w:val="003C65CD"/>
    <w:rsid w:val="003D128E"/>
    <w:rsid w:val="003D1CA8"/>
    <w:rsid w:val="003D3084"/>
    <w:rsid w:val="003D4D30"/>
    <w:rsid w:val="003D5D66"/>
    <w:rsid w:val="003D61CA"/>
    <w:rsid w:val="003E021D"/>
    <w:rsid w:val="003E11F5"/>
    <w:rsid w:val="003E2E85"/>
    <w:rsid w:val="003E76D2"/>
    <w:rsid w:val="003E79B5"/>
    <w:rsid w:val="003F10F5"/>
    <w:rsid w:val="003F2250"/>
    <w:rsid w:val="003F3A3F"/>
    <w:rsid w:val="003F60B3"/>
    <w:rsid w:val="003F7C7C"/>
    <w:rsid w:val="00401156"/>
    <w:rsid w:val="004076DC"/>
    <w:rsid w:val="00410135"/>
    <w:rsid w:val="00413F2B"/>
    <w:rsid w:val="004141D8"/>
    <w:rsid w:val="00415769"/>
    <w:rsid w:val="00415FB8"/>
    <w:rsid w:val="0041756F"/>
    <w:rsid w:val="0042002E"/>
    <w:rsid w:val="004206BF"/>
    <w:rsid w:val="00422B19"/>
    <w:rsid w:val="00424C71"/>
    <w:rsid w:val="0042680F"/>
    <w:rsid w:val="00427074"/>
    <w:rsid w:val="00430613"/>
    <w:rsid w:val="00432094"/>
    <w:rsid w:val="0043282B"/>
    <w:rsid w:val="00436F88"/>
    <w:rsid w:val="00437E5B"/>
    <w:rsid w:val="00440290"/>
    <w:rsid w:val="00440B05"/>
    <w:rsid w:val="00444AE9"/>
    <w:rsid w:val="00446B0C"/>
    <w:rsid w:val="0044743F"/>
    <w:rsid w:val="004500C2"/>
    <w:rsid w:val="00450561"/>
    <w:rsid w:val="004506FD"/>
    <w:rsid w:val="00453DAA"/>
    <w:rsid w:val="004542DC"/>
    <w:rsid w:val="004552E6"/>
    <w:rsid w:val="00455ABF"/>
    <w:rsid w:val="00455C61"/>
    <w:rsid w:val="00457410"/>
    <w:rsid w:val="00460730"/>
    <w:rsid w:val="004610C3"/>
    <w:rsid w:val="00462F91"/>
    <w:rsid w:val="00463ED0"/>
    <w:rsid w:val="0046415B"/>
    <w:rsid w:val="004644F3"/>
    <w:rsid w:val="00465FA4"/>
    <w:rsid w:val="0046619D"/>
    <w:rsid w:val="004670A5"/>
    <w:rsid w:val="00470BDD"/>
    <w:rsid w:val="0047121E"/>
    <w:rsid w:val="00473F36"/>
    <w:rsid w:val="00476D35"/>
    <w:rsid w:val="00476DB6"/>
    <w:rsid w:val="00476DF8"/>
    <w:rsid w:val="00477628"/>
    <w:rsid w:val="0047796E"/>
    <w:rsid w:val="00480001"/>
    <w:rsid w:val="00480696"/>
    <w:rsid w:val="00480A6E"/>
    <w:rsid w:val="0048392E"/>
    <w:rsid w:val="004851FD"/>
    <w:rsid w:val="0048686A"/>
    <w:rsid w:val="00490A69"/>
    <w:rsid w:val="004915EE"/>
    <w:rsid w:val="004916A5"/>
    <w:rsid w:val="00492633"/>
    <w:rsid w:val="00493586"/>
    <w:rsid w:val="00497578"/>
    <w:rsid w:val="004A1F7A"/>
    <w:rsid w:val="004A26B6"/>
    <w:rsid w:val="004A29C4"/>
    <w:rsid w:val="004A2D36"/>
    <w:rsid w:val="004A313E"/>
    <w:rsid w:val="004A50F6"/>
    <w:rsid w:val="004A58F1"/>
    <w:rsid w:val="004A5E48"/>
    <w:rsid w:val="004A736E"/>
    <w:rsid w:val="004A7B02"/>
    <w:rsid w:val="004B40D4"/>
    <w:rsid w:val="004B5AE9"/>
    <w:rsid w:val="004B5EF3"/>
    <w:rsid w:val="004B65E2"/>
    <w:rsid w:val="004C0FDB"/>
    <w:rsid w:val="004C300B"/>
    <w:rsid w:val="004C389F"/>
    <w:rsid w:val="004C3B42"/>
    <w:rsid w:val="004C5331"/>
    <w:rsid w:val="004C61E7"/>
    <w:rsid w:val="004D0215"/>
    <w:rsid w:val="004D4008"/>
    <w:rsid w:val="004D7E89"/>
    <w:rsid w:val="004E30F6"/>
    <w:rsid w:val="004E3D2C"/>
    <w:rsid w:val="004E407F"/>
    <w:rsid w:val="004E465B"/>
    <w:rsid w:val="004E5BB1"/>
    <w:rsid w:val="004F05B5"/>
    <w:rsid w:val="004F1BFB"/>
    <w:rsid w:val="004F4B8B"/>
    <w:rsid w:val="004F662B"/>
    <w:rsid w:val="004F70A6"/>
    <w:rsid w:val="005067ED"/>
    <w:rsid w:val="005126AF"/>
    <w:rsid w:val="00512B89"/>
    <w:rsid w:val="00513B3A"/>
    <w:rsid w:val="00513B9E"/>
    <w:rsid w:val="005141F1"/>
    <w:rsid w:val="0051524F"/>
    <w:rsid w:val="005155FD"/>
    <w:rsid w:val="00515E1C"/>
    <w:rsid w:val="005203A3"/>
    <w:rsid w:val="00520B9D"/>
    <w:rsid w:val="00520D93"/>
    <w:rsid w:val="005218DB"/>
    <w:rsid w:val="00523874"/>
    <w:rsid w:val="00525076"/>
    <w:rsid w:val="00530AF5"/>
    <w:rsid w:val="00532F84"/>
    <w:rsid w:val="00532F9F"/>
    <w:rsid w:val="00534594"/>
    <w:rsid w:val="005345EF"/>
    <w:rsid w:val="00534879"/>
    <w:rsid w:val="005350F4"/>
    <w:rsid w:val="0053515C"/>
    <w:rsid w:val="005358DA"/>
    <w:rsid w:val="0053682B"/>
    <w:rsid w:val="0053784E"/>
    <w:rsid w:val="00537C3E"/>
    <w:rsid w:val="0054053F"/>
    <w:rsid w:val="005446A0"/>
    <w:rsid w:val="00546AAE"/>
    <w:rsid w:val="00546CE4"/>
    <w:rsid w:val="00550ADC"/>
    <w:rsid w:val="005530FF"/>
    <w:rsid w:val="00553AAC"/>
    <w:rsid w:val="00554101"/>
    <w:rsid w:val="00555639"/>
    <w:rsid w:val="00556568"/>
    <w:rsid w:val="00562097"/>
    <w:rsid w:val="005623ED"/>
    <w:rsid w:val="00562A3C"/>
    <w:rsid w:val="00564581"/>
    <w:rsid w:val="00564F86"/>
    <w:rsid w:val="00565FFD"/>
    <w:rsid w:val="00566241"/>
    <w:rsid w:val="00575203"/>
    <w:rsid w:val="00575F65"/>
    <w:rsid w:val="00577675"/>
    <w:rsid w:val="00577D56"/>
    <w:rsid w:val="0058019D"/>
    <w:rsid w:val="0058358D"/>
    <w:rsid w:val="00585FB4"/>
    <w:rsid w:val="005879E1"/>
    <w:rsid w:val="005905AB"/>
    <w:rsid w:val="00590AFD"/>
    <w:rsid w:val="00592628"/>
    <w:rsid w:val="00592D9C"/>
    <w:rsid w:val="00593836"/>
    <w:rsid w:val="00596035"/>
    <w:rsid w:val="00597604"/>
    <w:rsid w:val="005A1C52"/>
    <w:rsid w:val="005A3443"/>
    <w:rsid w:val="005B0674"/>
    <w:rsid w:val="005B2538"/>
    <w:rsid w:val="005B33E2"/>
    <w:rsid w:val="005B5201"/>
    <w:rsid w:val="005C0DD6"/>
    <w:rsid w:val="005C120A"/>
    <w:rsid w:val="005C3A36"/>
    <w:rsid w:val="005C487B"/>
    <w:rsid w:val="005C55CE"/>
    <w:rsid w:val="005C5F42"/>
    <w:rsid w:val="005C6771"/>
    <w:rsid w:val="005C6CF3"/>
    <w:rsid w:val="005C7FBC"/>
    <w:rsid w:val="005D0479"/>
    <w:rsid w:val="005D3239"/>
    <w:rsid w:val="005D418E"/>
    <w:rsid w:val="005D4474"/>
    <w:rsid w:val="005D4A8B"/>
    <w:rsid w:val="005D6EDD"/>
    <w:rsid w:val="005D7759"/>
    <w:rsid w:val="005D79D5"/>
    <w:rsid w:val="005E06B6"/>
    <w:rsid w:val="005E35ED"/>
    <w:rsid w:val="005E5AF0"/>
    <w:rsid w:val="005F24B5"/>
    <w:rsid w:val="005F330C"/>
    <w:rsid w:val="005F42F5"/>
    <w:rsid w:val="005F686B"/>
    <w:rsid w:val="005F6B48"/>
    <w:rsid w:val="005F7A52"/>
    <w:rsid w:val="00600FBF"/>
    <w:rsid w:val="00602349"/>
    <w:rsid w:val="00602406"/>
    <w:rsid w:val="00605BEE"/>
    <w:rsid w:val="00610E55"/>
    <w:rsid w:val="00610F53"/>
    <w:rsid w:val="006130BD"/>
    <w:rsid w:val="00617F2A"/>
    <w:rsid w:val="00621172"/>
    <w:rsid w:val="00621CF5"/>
    <w:rsid w:val="00622CA2"/>
    <w:rsid w:val="00627FE2"/>
    <w:rsid w:val="0063393F"/>
    <w:rsid w:val="00636AEA"/>
    <w:rsid w:val="00640194"/>
    <w:rsid w:val="00641A55"/>
    <w:rsid w:val="00641E6D"/>
    <w:rsid w:val="00643186"/>
    <w:rsid w:val="00644362"/>
    <w:rsid w:val="006501E6"/>
    <w:rsid w:val="00650E80"/>
    <w:rsid w:val="00651AA6"/>
    <w:rsid w:val="00652764"/>
    <w:rsid w:val="00653D01"/>
    <w:rsid w:val="0065596B"/>
    <w:rsid w:val="0065620E"/>
    <w:rsid w:val="006611E7"/>
    <w:rsid w:val="00666C7D"/>
    <w:rsid w:val="00671220"/>
    <w:rsid w:val="00674FC7"/>
    <w:rsid w:val="006774BE"/>
    <w:rsid w:val="00677BAC"/>
    <w:rsid w:val="00681C64"/>
    <w:rsid w:val="0068244B"/>
    <w:rsid w:val="00683083"/>
    <w:rsid w:val="00685B48"/>
    <w:rsid w:val="00686E09"/>
    <w:rsid w:val="0069228A"/>
    <w:rsid w:val="006928A0"/>
    <w:rsid w:val="00692D9A"/>
    <w:rsid w:val="006935F3"/>
    <w:rsid w:val="00697497"/>
    <w:rsid w:val="006975BE"/>
    <w:rsid w:val="00697F12"/>
    <w:rsid w:val="006A0F9D"/>
    <w:rsid w:val="006A3E31"/>
    <w:rsid w:val="006A45E7"/>
    <w:rsid w:val="006A5502"/>
    <w:rsid w:val="006A7083"/>
    <w:rsid w:val="006B1081"/>
    <w:rsid w:val="006B1BF5"/>
    <w:rsid w:val="006B2CFC"/>
    <w:rsid w:val="006B3609"/>
    <w:rsid w:val="006C007B"/>
    <w:rsid w:val="006C0277"/>
    <w:rsid w:val="006C3201"/>
    <w:rsid w:val="006C3583"/>
    <w:rsid w:val="006C3AD8"/>
    <w:rsid w:val="006C4DA4"/>
    <w:rsid w:val="006C7E15"/>
    <w:rsid w:val="006D07DC"/>
    <w:rsid w:val="006D184A"/>
    <w:rsid w:val="006D1CF3"/>
    <w:rsid w:val="006D3B24"/>
    <w:rsid w:val="006E2113"/>
    <w:rsid w:val="006E312B"/>
    <w:rsid w:val="006E3393"/>
    <w:rsid w:val="006E3768"/>
    <w:rsid w:val="006E3922"/>
    <w:rsid w:val="006E51C6"/>
    <w:rsid w:val="006E7180"/>
    <w:rsid w:val="006F3F4E"/>
    <w:rsid w:val="006F43E4"/>
    <w:rsid w:val="006F5E5E"/>
    <w:rsid w:val="006F6C52"/>
    <w:rsid w:val="0070085D"/>
    <w:rsid w:val="00701C72"/>
    <w:rsid w:val="00702377"/>
    <w:rsid w:val="0070308D"/>
    <w:rsid w:val="007040DC"/>
    <w:rsid w:val="007061AC"/>
    <w:rsid w:val="00706F80"/>
    <w:rsid w:val="00711DFA"/>
    <w:rsid w:val="00715762"/>
    <w:rsid w:val="00716B4D"/>
    <w:rsid w:val="00716BA7"/>
    <w:rsid w:val="00717911"/>
    <w:rsid w:val="00717BDC"/>
    <w:rsid w:val="007255C9"/>
    <w:rsid w:val="00725CCF"/>
    <w:rsid w:val="007261DB"/>
    <w:rsid w:val="007261FC"/>
    <w:rsid w:val="00726475"/>
    <w:rsid w:val="007340E2"/>
    <w:rsid w:val="0073534F"/>
    <w:rsid w:val="00735D4D"/>
    <w:rsid w:val="007376D7"/>
    <w:rsid w:val="00741326"/>
    <w:rsid w:val="00743D87"/>
    <w:rsid w:val="00744848"/>
    <w:rsid w:val="007466DB"/>
    <w:rsid w:val="00750388"/>
    <w:rsid w:val="007503E5"/>
    <w:rsid w:val="00751640"/>
    <w:rsid w:val="00752A9A"/>
    <w:rsid w:val="00752BFF"/>
    <w:rsid w:val="0075427F"/>
    <w:rsid w:val="00756104"/>
    <w:rsid w:val="00756E30"/>
    <w:rsid w:val="00757C8B"/>
    <w:rsid w:val="0076319B"/>
    <w:rsid w:val="00764A21"/>
    <w:rsid w:val="00764C33"/>
    <w:rsid w:val="007660DF"/>
    <w:rsid w:val="007675C1"/>
    <w:rsid w:val="00773CE1"/>
    <w:rsid w:val="00776C96"/>
    <w:rsid w:val="007774F1"/>
    <w:rsid w:val="00777847"/>
    <w:rsid w:val="00780241"/>
    <w:rsid w:val="007832F5"/>
    <w:rsid w:val="0078365E"/>
    <w:rsid w:val="007840E9"/>
    <w:rsid w:val="00784335"/>
    <w:rsid w:val="007858A2"/>
    <w:rsid w:val="00793470"/>
    <w:rsid w:val="007943E8"/>
    <w:rsid w:val="0079451F"/>
    <w:rsid w:val="007A02C1"/>
    <w:rsid w:val="007A0778"/>
    <w:rsid w:val="007A150E"/>
    <w:rsid w:val="007A48EE"/>
    <w:rsid w:val="007A5ACA"/>
    <w:rsid w:val="007A5E84"/>
    <w:rsid w:val="007A5EBF"/>
    <w:rsid w:val="007A6F04"/>
    <w:rsid w:val="007A7178"/>
    <w:rsid w:val="007B05ED"/>
    <w:rsid w:val="007B1AEB"/>
    <w:rsid w:val="007B2187"/>
    <w:rsid w:val="007B6B39"/>
    <w:rsid w:val="007B78EF"/>
    <w:rsid w:val="007B79D6"/>
    <w:rsid w:val="007C0F66"/>
    <w:rsid w:val="007C10FF"/>
    <w:rsid w:val="007C1ACC"/>
    <w:rsid w:val="007C24A6"/>
    <w:rsid w:val="007C32B4"/>
    <w:rsid w:val="007C41E4"/>
    <w:rsid w:val="007C4E40"/>
    <w:rsid w:val="007C5511"/>
    <w:rsid w:val="007C5EE0"/>
    <w:rsid w:val="007C603F"/>
    <w:rsid w:val="007C686D"/>
    <w:rsid w:val="007C6AFD"/>
    <w:rsid w:val="007C7BF8"/>
    <w:rsid w:val="007D3908"/>
    <w:rsid w:val="007D4F45"/>
    <w:rsid w:val="007D51DC"/>
    <w:rsid w:val="007E0834"/>
    <w:rsid w:val="007E2747"/>
    <w:rsid w:val="007E2773"/>
    <w:rsid w:val="007E5F46"/>
    <w:rsid w:val="007E6AE6"/>
    <w:rsid w:val="007F0283"/>
    <w:rsid w:val="007F3CC5"/>
    <w:rsid w:val="007F72FD"/>
    <w:rsid w:val="007F794B"/>
    <w:rsid w:val="00800FA3"/>
    <w:rsid w:val="008017E1"/>
    <w:rsid w:val="00801B64"/>
    <w:rsid w:val="008040DF"/>
    <w:rsid w:val="00805BFF"/>
    <w:rsid w:val="008068FE"/>
    <w:rsid w:val="008077E0"/>
    <w:rsid w:val="008077F8"/>
    <w:rsid w:val="00810A6B"/>
    <w:rsid w:val="00811678"/>
    <w:rsid w:val="00811E22"/>
    <w:rsid w:val="00814A68"/>
    <w:rsid w:val="00816427"/>
    <w:rsid w:val="00823381"/>
    <w:rsid w:val="008235B5"/>
    <w:rsid w:val="00823822"/>
    <w:rsid w:val="00823896"/>
    <w:rsid w:val="008270C2"/>
    <w:rsid w:val="0083175C"/>
    <w:rsid w:val="0083212D"/>
    <w:rsid w:val="008333DB"/>
    <w:rsid w:val="008367FC"/>
    <w:rsid w:val="00841693"/>
    <w:rsid w:val="008433D5"/>
    <w:rsid w:val="00843E3E"/>
    <w:rsid w:val="00844335"/>
    <w:rsid w:val="00845AE9"/>
    <w:rsid w:val="00851279"/>
    <w:rsid w:val="00852CD8"/>
    <w:rsid w:val="00853D7A"/>
    <w:rsid w:val="00854DD4"/>
    <w:rsid w:val="008568D9"/>
    <w:rsid w:val="00863818"/>
    <w:rsid w:val="00864B21"/>
    <w:rsid w:val="00865912"/>
    <w:rsid w:val="00867B27"/>
    <w:rsid w:val="00871CA2"/>
    <w:rsid w:val="00872464"/>
    <w:rsid w:val="008741B4"/>
    <w:rsid w:val="008756FB"/>
    <w:rsid w:val="0087583F"/>
    <w:rsid w:val="008775B3"/>
    <w:rsid w:val="00877641"/>
    <w:rsid w:val="0088032D"/>
    <w:rsid w:val="00880C09"/>
    <w:rsid w:val="00881314"/>
    <w:rsid w:val="008837CF"/>
    <w:rsid w:val="008840ED"/>
    <w:rsid w:val="00886003"/>
    <w:rsid w:val="0088658D"/>
    <w:rsid w:val="008938E2"/>
    <w:rsid w:val="008972D4"/>
    <w:rsid w:val="008974D3"/>
    <w:rsid w:val="00897784"/>
    <w:rsid w:val="008A11D0"/>
    <w:rsid w:val="008A1636"/>
    <w:rsid w:val="008A239A"/>
    <w:rsid w:val="008A35EC"/>
    <w:rsid w:val="008A57E4"/>
    <w:rsid w:val="008B07F5"/>
    <w:rsid w:val="008B0ABF"/>
    <w:rsid w:val="008B16E1"/>
    <w:rsid w:val="008B20B6"/>
    <w:rsid w:val="008B2F33"/>
    <w:rsid w:val="008B47F3"/>
    <w:rsid w:val="008B4BF0"/>
    <w:rsid w:val="008B687F"/>
    <w:rsid w:val="008B77ED"/>
    <w:rsid w:val="008C33AF"/>
    <w:rsid w:val="008C412F"/>
    <w:rsid w:val="008C6480"/>
    <w:rsid w:val="008C6D1C"/>
    <w:rsid w:val="008D2373"/>
    <w:rsid w:val="008D39F7"/>
    <w:rsid w:val="008D4519"/>
    <w:rsid w:val="008D4E56"/>
    <w:rsid w:val="008D5DF6"/>
    <w:rsid w:val="008D7616"/>
    <w:rsid w:val="008E7288"/>
    <w:rsid w:val="008F169A"/>
    <w:rsid w:val="008F1BF0"/>
    <w:rsid w:val="008F2179"/>
    <w:rsid w:val="008F2F52"/>
    <w:rsid w:val="008F313E"/>
    <w:rsid w:val="008F31AC"/>
    <w:rsid w:val="008F3953"/>
    <w:rsid w:val="008F3ABB"/>
    <w:rsid w:val="008F4511"/>
    <w:rsid w:val="008F69A1"/>
    <w:rsid w:val="009048B9"/>
    <w:rsid w:val="00907224"/>
    <w:rsid w:val="00910B3D"/>
    <w:rsid w:val="00913AFB"/>
    <w:rsid w:val="00913ECF"/>
    <w:rsid w:val="009147D6"/>
    <w:rsid w:val="00914B25"/>
    <w:rsid w:val="00922F07"/>
    <w:rsid w:val="00923D06"/>
    <w:rsid w:val="009260FB"/>
    <w:rsid w:val="00926456"/>
    <w:rsid w:val="00926E86"/>
    <w:rsid w:val="00933FD5"/>
    <w:rsid w:val="009344E2"/>
    <w:rsid w:val="009354A7"/>
    <w:rsid w:val="00935D83"/>
    <w:rsid w:val="00937876"/>
    <w:rsid w:val="00941764"/>
    <w:rsid w:val="0094203B"/>
    <w:rsid w:val="00944128"/>
    <w:rsid w:val="00946DC5"/>
    <w:rsid w:val="00947375"/>
    <w:rsid w:val="00947A4B"/>
    <w:rsid w:val="009504C5"/>
    <w:rsid w:val="0095152A"/>
    <w:rsid w:val="0095237A"/>
    <w:rsid w:val="00952C16"/>
    <w:rsid w:val="00954116"/>
    <w:rsid w:val="0095633C"/>
    <w:rsid w:val="009608AC"/>
    <w:rsid w:val="0096139D"/>
    <w:rsid w:val="00964C36"/>
    <w:rsid w:val="009651D5"/>
    <w:rsid w:val="009664D7"/>
    <w:rsid w:val="00966A4D"/>
    <w:rsid w:val="00972CB9"/>
    <w:rsid w:val="009733E2"/>
    <w:rsid w:val="00973BE3"/>
    <w:rsid w:val="00974F51"/>
    <w:rsid w:val="00975DB0"/>
    <w:rsid w:val="00977FED"/>
    <w:rsid w:val="00980574"/>
    <w:rsid w:val="009819FD"/>
    <w:rsid w:val="0098226D"/>
    <w:rsid w:val="00983275"/>
    <w:rsid w:val="009838FB"/>
    <w:rsid w:val="00984438"/>
    <w:rsid w:val="00984A0D"/>
    <w:rsid w:val="00985953"/>
    <w:rsid w:val="009859C6"/>
    <w:rsid w:val="00986722"/>
    <w:rsid w:val="00987439"/>
    <w:rsid w:val="00987679"/>
    <w:rsid w:val="00991835"/>
    <w:rsid w:val="00994E0F"/>
    <w:rsid w:val="00997440"/>
    <w:rsid w:val="00997667"/>
    <w:rsid w:val="009A2FF3"/>
    <w:rsid w:val="009A550D"/>
    <w:rsid w:val="009A74C9"/>
    <w:rsid w:val="009A753E"/>
    <w:rsid w:val="009A7652"/>
    <w:rsid w:val="009B02A0"/>
    <w:rsid w:val="009B0B8A"/>
    <w:rsid w:val="009B3213"/>
    <w:rsid w:val="009B4379"/>
    <w:rsid w:val="009B593C"/>
    <w:rsid w:val="009B647C"/>
    <w:rsid w:val="009B6535"/>
    <w:rsid w:val="009C0816"/>
    <w:rsid w:val="009C0FCA"/>
    <w:rsid w:val="009C24BC"/>
    <w:rsid w:val="009C2E3D"/>
    <w:rsid w:val="009C5133"/>
    <w:rsid w:val="009C5A0E"/>
    <w:rsid w:val="009C6309"/>
    <w:rsid w:val="009C67B9"/>
    <w:rsid w:val="009C6EAC"/>
    <w:rsid w:val="009D2A30"/>
    <w:rsid w:val="009D2F9E"/>
    <w:rsid w:val="009D6BAF"/>
    <w:rsid w:val="009D6E5F"/>
    <w:rsid w:val="009D7936"/>
    <w:rsid w:val="009E0EC8"/>
    <w:rsid w:val="009E265D"/>
    <w:rsid w:val="009E397B"/>
    <w:rsid w:val="009E41E0"/>
    <w:rsid w:val="009E51D0"/>
    <w:rsid w:val="009F4DBB"/>
    <w:rsid w:val="009F5128"/>
    <w:rsid w:val="00A00443"/>
    <w:rsid w:val="00A022AB"/>
    <w:rsid w:val="00A02AE9"/>
    <w:rsid w:val="00A034E9"/>
    <w:rsid w:val="00A03979"/>
    <w:rsid w:val="00A04207"/>
    <w:rsid w:val="00A1144D"/>
    <w:rsid w:val="00A12BEB"/>
    <w:rsid w:val="00A13A19"/>
    <w:rsid w:val="00A15437"/>
    <w:rsid w:val="00A17E9E"/>
    <w:rsid w:val="00A212C6"/>
    <w:rsid w:val="00A22422"/>
    <w:rsid w:val="00A24225"/>
    <w:rsid w:val="00A24CB8"/>
    <w:rsid w:val="00A24DAF"/>
    <w:rsid w:val="00A30487"/>
    <w:rsid w:val="00A306E8"/>
    <w:rsid w:val="00A30F5E"/>
    <w:rsid w:val="00A3167F"/>
    <w:rsid w:val="00A316B0"/>
    <w:rsid w:val="00A31711"/>
    <w:rsid w:val="00A32E77"/>
    <w:rsid w:val="00A333C3"/>
    <w:rsid w:val="00A34599"/>
    <w:rsid w:val="00A35F1A"/>
    <w:rsid w:val="00A3704A"/>
    <w:rsid w:val="00A370B0"/>
    <w:rsid w:val="00A37A09"/>
    <w:rsid w:val="00A404C1"/>
    <w:rsid w:val="00A40BF7"/>
    <w:rsid w:val="00A464C7"/>
    <w:rsid w:val="00A50528"/>
    <w:rsid w:val="00A52D48"/>
    <w:rsid w:val="00A531CC"/>
    <w:rsid w:val="00A532D7"/>
    <w:rsid w:val="00A5336B"/>
    <w:rsid w:val="00A55C56"/>
    <w:rsid w:val="00A5783F"/>
    <w:rsid w:val="00A57AC9"/>
    <w:rsid w:val="00A6107F"/>
    <w:rsid w:val="00A62A8D"/>
    <w:rsid w:val="00A63C00"/>
    <w:rsid w:val="00A63CAF"/>
    <w:rsid w:val="00A64CB3"/>
    <w:rsid w:val="00A657A3"/>
    <w:rsid w:val="00A7011D"/>
    <w:rsid w:val="00A7137B"/>
    <w:rsid w:val="00A71C2C"/>
    <w:rsid w:val="00A743F0"/>
    <w:rsid w:val="00A779F4"/>
    <w:rsid w:val="00A83B99"/>
    <w:rsid w:val="00A863BE"/>
    <w:rsid w:val="00A86984"/>
    <w:rsid w:val="00A903BE"/>
    <w:rsid w:val="00A90435"/>
    <w:rsid w:val="00A91F08"/>
    <w:rsid w:val="00A969AE"/>
    <w:rsid w:val="00A979C4"/>
    <w:rsid w:val="00AA006D"/>
    <w:rsid w:val="00AA01CD"/>
    <w:rsid w:val="00AA53FD"/>
    <w:rsid w:val="00AB0C10"/>
    <w:rsid w:val="00AB2CFE"/>
    <w:rsid w:val="00AB2F8C"/>
    <w:rsid w:val="00AB6E3C"/>
    <w:rsid w:val="00AC0E9D"/>
    <w:rsid w:val="00AC397F"/>
    <w:rsid w:val="00AC6F48"/>
    <w:rsid w:val="00AC7FEF"/>
    <w:rsid w:val="00AD0764"/>
    <w:rsid w:val="00AD1928"/>
    <w:rsid w:val="00AD3D80"/>
    <w:rsid w:val="00AD45E3"/>
    <w:rsid w:val="00AD5EA2"/>
    <w:rsid w:val="00AD5FDB"/>
    <w:rsid w:val="00AE10FF"/>
    <w:rsid w:val="00AE1C2C"/>
    <w:rsid w:val="00AE2A9E"/>
    <w:rsid w:val="00AE2F0B"/>
    <w:rsid w:val="00AE4118"/>
    <w:rsid w:val="00AE51B5"/>
    <w:rsid w:val="00AE5417"/>
    <w:rsid w:val="00AF0DD3"/>
    <w:rsid w:val="00AF142C"/>
    <w:rsid w:val="00AF261F"/>
    <w:rsid w:val="00AF4887"/>
    <w:rsid w:val="00AF4CFD"/>
    <w:rsid w:val="00AF5581"/>
    <w:rsid w:val="00AF7D25"/>
    <w:rsid w:val="00B01F55"/>
    <w:rsid w:val="00B027E9"/>
    <w:rsid w:val="00B04F3F"/>
    <w:rsid w:val="00B05BA0"/>
    <w:rsid w:val="00B065BE"/>
    <w:rsid w:val="00B067A8"/>
    <w:rsid w:val="00B07C40"/>
    <w:rsid w:val="00B13A4F"/>
    <w:rsid w:val="00B13B6E"/>
    <w:rsid w:val="00B15C95"/>
    <w:rsid w:val="00B15FC1"/>
    <w:rsid w:val="00B16FD8"/>
    <w:rsid w:val="00B2233D"/>
    <w:rsid w:val="00B22D43"/>
    <w:rsid w:val="00B24CD2"/>
    <w:rsid w:val="00B26DB0"/>
    <w:rsid w:val="00B30004"/>
    <w:rsid w:val="00B360A8"/>
    <w:rsid w:val="00B4387B"/>
    <w:rsid w:val="00B45A5A"/>
    <w:rsid w:val="00B46F50"/>
    <w:rsid w:val="00B55FFF"/>
    <w:rsid w:val="00B57F88"/>
    <w:rsid w:val="00B619A4"/>
    <w:rsid w:val="00B62987"/>
    <w:rsid w:val="00B64AB1"/>
    <w:rsid w:val="00B64CA6"/>
    <w:rsid w:val="00B64E2F"/>
    <w:rsid w:val="00B65468"/>
    <w:rsid w:val="00B67DEE"/>
    <w:rsid w:val="00B72EE8"/>
    <w:rsid w:val="00B740F3"/>
    <w:rsid w:val="00B74A18"/>
    <w:rsid w:val="00B7582D"/>
    <w:rsid w:val="00B7611A"/>
    <w:rsid w:val="00B76FE7"/>
    <w:rsid w:val="00B807D2"/>
    <w:rsid w:val="00B81920"/>
    <w:rsid w:val="00B81AF5"/>
    <w:rsid w:val="00B826D5"/>
    <w:rsid w:val="00B82CD5"/>
    <w:rsid w:val="00B82DB3"/>
    <w:rsid w:val="00B83A4F"/>
    <w:rsid w:val="00B84E34"/>
    <w:rsid w:val="00B85077"/>
    <w:rsid w:val="00B863B2"/>
    <w:rsid w:val="00B94CE6"/>
    <w:rsid w:val="00B96067"/>
    <w:rsid w:val="00B96F7B"/>
    <w:rsid w:val="00B97235"/>
    <w:rsid w:val="00BA2F5A"/>
    <w:rsid w:val="00BA30AE"/>
    <w:rsid w:val="00BA661B"/>
    <w:rsid w:val="00BB02AF"/>
    <w:rsid w:val="00BB0E5C"/>
    <w:rsid w:val="00BB7218"/>
    <w:rsid w:val="00BC1A57"/>
    <w:rsid w:val="00BC2763"/>
    <w:rsid w:val="00BC3153"/>
    <w:rsid w:val="00BC5560"/>
    <w:rsid w:val="00BC6BF9"/>
    <w:rsid w:val="00BD0701"/>
    <w:rsid w:val="00BD1B10"/>
    <w:rsid w:val="00BD1C48"/>
    <w:rsid w:val="00BD2BC6"/>
    <w:rsid w:val="00BD4453"/>
    <w:rsid w:val="00BD5044"/>
    <w:rsid w:val="00BD50E5"/>
    <w:rsid w:val="00BD51E7"/>
    <w:rsid w:val="00BD5DA4"/>
    <w:rsid w:val="00BD6EDA"/>
    <w:rsid w:val="00BD758B"/>
    <w:rsid w:val="00BE045E"/>
    <w:rsid w:val="00BE0E53"/>
    <w:rsid w:val="00BE1EBF"/>
    <w:rsid w:val="00BE35F2"/>
    <w:rsid w:val="00BE579D"/>
    <w:rsid w:val="00BE6678"/>
    <w:rsid w:val="00BF092E"/>
    <w:rsid w:val="00BF0C06"/>
    <w:rsid w:val="00BF1A2B"/>
    <w:rsid w:val="00BF1C05"/>
    <w:rsid w:val="00BF2397"/>
    <w:rsid w:val="00BF4212"/>
    <w:rsid w:val="00BF49A6"/>
    <w:rsid w:val="00BF5026"/>
    <w:rsid w:val="00BF6318"/>
    <w:rsid w:val="00BF674D"/>
    <w:rsid w:val="00C0125F"/>
    <w:rsid w:val="00C0196D"/>
    <w:rsid w:val="00C02037"/>
    <w:rsid w:val="00C0524E"/>
    <w:rsid w:val="00C12878"/>
    <w:rsid w:val="00C12DDF"/>
    <w:rsid w:val="00C13D47"/>
    <w:rsid w:val="00C15FAB"/>
    <w:rsid w:val="00C17522"/>
    <w:rsid w:val="00C201FF"/>
    <w:rsid w:val="00C202B4"/>
    <w:rsid w:val="00C20EC7"/>
    <w:rsid w:val="00C21503"/>
    <w:rsid w:val="00C21A9F"/>
    <w:rsid w:val="00C223F5"/>
    <w:rsid w:val="00C22C1C"/>
    <w:rsid w:val="00C300CD"/>
    <w:rsid w:val="00C314B5"/>
    <w:rsid w:val="00C3223F"/>
    <w:rsid w:val="00C32558"/>
    <w:rsid w:val="00C32E3B"/>
    <w:rsid w:val="00C33D22"/>
    <w:rsid w:val="00C34447"/>
    <w:rsid w:val="00C35831"/>
    <w:rsid w:val="00C360CC"/>
    <w:rsid w:val="00C362CF"/>
    <w:rsid w:val="00C366AB"/>
    <w:rsid w:val="00C36FAE"/>
    <w:rsid w:val="00C40F08"/>
    <w:rsid w:val="00C42A3D"/>
    <w:rsid w:val="00C4379B"/>
    <w:rsid w:val="00C43961"/>
    <w:rsid w:val="00C43A77"/>
    <w:rsid w:val="00C45DEB"/>
    <w:rsid w:val="00C46CF0"/>
    <w:rsid w:val="00C4757B"/>
    <w:rsid w:val="00C50D34"/>
    <w:rsid w:val="00C52986"/>
    <w:rsid w:val="00C53149"/>
    <w:rsid w:val="00C5366F"/>
    <w:rsid w:val="00C54ABF"/>
    <w:rsid w:val="00C557FF"/>
    <w:rsid w:val="00C55DEE"/>
    <w:rsid w:val="00C564CC"/>
    <w:rsid w:val="00C61946"/>
    <w:rsid w:val="00C63904"/>
    <w:rsid w:val="00C642E8"/>
    <w:rsid w:val="00C64C8B"/>
    <w:rsid w:val="00C71741"/>
    <w:rsid w:val="00C74AF4"/>
    <w:rsid w:val="00C76000"/>
    <w:rsid w:val="00C82AAE"/>
    <w:rsid w:val="00C82AD4"/>
    <w:rsid w:val="00C843DF"/>
    <w:rsid w:val="00C84D17"/>
    <w:rsid w:val="00C86334"/>
    <w:rsid w:val="00C92838"/>
    <w:rsid w:val="00C92DEC"/>
    <w:rsid w:val="00C93AF2"/>
    <w:rsid w:val="00C95E87"/>
    <w:rsid w:val="00CA0CB0"/>
    <w:rsid w:val="00CA52F4"/>
    <w:rsid w:val="00CA591E"/>
    <w:rsid w:val="00CA59AF"/>
    <w:rsid w:val="00CA61F7"/>
    <w:rsid w:val="00CA6950"/>
    <w:rsid w:val="00CB0CE2"/>
    <w:rsid w:val="00CB473E"/>
    <w:rsid w:val="00CB4AA1"/>
    <w:rsid w:val="00CB5535"/>
    <w:rsid w:val="00CB6AE4"/>
    <w:rsid w:val="00CB77D6"/>
    <w:rsid w:val="00CC1859"/>
    <w:rsid w:val="00CC360B"/>
    <w:rsid w:val="00CC3753"/>
    <w:rsid w:val="00CC4DFC"/>
    <w:rsid w:val="00CC543F"/>
    <w:rsid w:val="00CD151A"/>
    <w:rsid w:val="00CD2B26"/>
    <w:rsid w:val="00CD3D64"/>
    <w:rsid w:val="00CD5425"/>
    <w:rsid w:val="00CE05A9"/>
    <w:rsid w:val="00CE1292"/>
    <w:rsid w:val="00CE15C0"/>
    <w:rsid w:val="00CE2ABD"/>
    <w:rsid w:val="00CE41DF"/>
    <w:rsid w:val="00CE594F"/>
    <w:rsid w:val="00CE639E"/>
    <w:rsid w:val="00CE68AB"/>
    <w:rsid w:val="00CF2CE8"/>
    <w:rsid w:val="00CF302D"/>
    <w:rsid w:val="00CF3980"/>
    <w:rsid w:val="00CF4630"/>
    <w:rsid w:val="00CF7892"/>
    <w:rsid w:val="00D01439"/>
    <w:rsid w:val="00D0259A"/>
    <w:rsid w:val="00D06DB9"/>
    <w:rsid w:val="00D112C1"/>
    <w:rsid w:val="00D154E9"/>
    <w:rsid w:val="00D21678"/>
    <w:rsid w:val="00D22C33"/>
    <w:rsid w:val="00D23E14"/>
    <w:rsid w:val="00D248AA"/>
    <w:rsid w:val="00D27140"/>
    <w:rsid w:val="00D330E2"/>
    <w:rsid w:val="00D33186"/>
    <w:rsid w:val="00D33E18"/>
    <w:rsid w:val="00D3595A"/>
    <w:rsid w:val="00D35FFE"/>
    <w:rsid w:val="00D36CB5"/>
    <w:rsid w:val="00D37736"/>
    <w:rsid w:val="00D4279B"/>
    <w:rsid w:val="00D43DD4"/>
    <w:rsid w:val="00D458BB"/>
    <w:rsid w:val="00D47B88"/>
    <w:rsid w:val="00D518E7"/>
    <w:rsid w:val="00D52733"/>
    <w:rsid w:val="00D5295D"/>
    <w:rsid w:val="00D5307B"/>
    <w:rsid w:val="00D554B1"/>
    <w:rsid w:val="00D56680"/>
    <w:rsid w:val="00D56982"/>
    <w:rsid w:val="00D57C93"/>
    <w:rsid w:val="00D6294D"/>
    <w:rsid w:val="00D6587F"/>
    <w:rsid w:val="00D66DCD"/>
    <w:rsid w:val="00D70049"/>
    <w:rsid w:val="00D71C74"/>
    <w:rsid w:val="00D73825"/>
    <w:rsid w:val="00D75026"/>
    <w:rsid w:val="00D75875"/>
    <w:rsid w:val="00D770F6"/>
    <w:rsid w:val="00D80399"/>
    <w:rsid w:val="00D81F94"/>
    <w:rsid w:val="00D8262D"/>
    <w:rsid w:val="00D83F21"/>
    <w:rsid w:val="00D84F2B"/>
    <w:rsid w:val="00D85C38"/>
    <w:rsid w:val="00D85FC8"/>
    <w:rsid w:val="00D86777"/>
    <w:rsid w:val="00D86F45"/>
    <w:rsid w:val="00D90BD9"/>
    <w:rsid w:val="00D91752"/>
    <w:rsid w:val="00D922AA"/>
    <w:rsid w:val="00D932B7"/>
    <w:rsid w:val="00D9383E"/>
    <w:rsid w:val="00DA12D6"/>
    <w:rsid w:val="00DA1841"/>
    <w:rsid w:val="00DA2543"/>
    <w:rsid w:val="00DA280D"/>
    <w:rsid w:val="00DA498E"/>
    <w:rsid w:val="00DA6283"/>
    <w:rsid w:val="00DA6BB9"/>
    <w:rsid w:val="00DB1672"/>
    <w:rsid w:val="00DB3D00"/>
    <w:rsid w:val="00DB3E9A"/>
    <w:rsid w:val="00DB4208"/>
    <w:rsid w:val="00DB47A0"/>
    <w:rsid w:val="00DC5FEF"/>
    <w:rsid w:val="00DC6D43"/>
    <w:rsid w:val="00DC7608"/>
    <w:rsid w:val="00DD1655"/>
    <w:rsid w:val="00DD2B34"/>
    <w:rsid w:val="00DD566D"/>
    <w:rsid w:val="00DD5DE2"/>
    <w:rsid w:val="00DD6AE6"/>
    <w:rsid w:val="00DE5803"/>
    <w:rsid w:val="00DE70A1"/>
    <w:rsid w:val="00DF090A"/>
    <w:rsid w:val="00DF14A2"/>
    <w:rsid w:val="00DF7B7A"/>
    <w:rsid w:val="00E002C9"/>
    <w:rsid w:val="00E01AE5"/>
    <w:rsid w:val="00E01E20"/>
    <w:rsid w:val="00E02BD3"/>
    <w:rsid w:val="00E03760"/>
    <w:rsid w:val="00E04CCB"/>
    <w:rsid w:val="00E0612E"/>
    <w:rsid w:val="00E06BC3"/>
    <w:rsid w:val="00E11475"/>
    <w:rsid w:val="00E11D3F"/>
    <w:rsid w:val="00E12C3A"/>
    <w:rsid w:val="00E12EEA"/>
    <w:rsid w:val="00E14125"/>
    <w:rsid w:val="00E145C6"/>
    <w:rsid w:val="00E15466"/>
    <w:rsid w:val="00E17FBE"/>
    <w:rsid w:val="00E2086C"/>
    <w:rsid w:val="00E224A5"/>
    <w:rsid w:val="00E23309"/>
    <w:rsid w:val="00E23788"/>
    <w:rsid w:val="00E25986"/>
    <w:rsid w:val="00E26057"/>
    <w:rsid w:val="00E26A14"/>
    <w:rsid w:val="00E26E8A"/>
    <w:rsid w:val="00E303EC"/>
    <w:rsid w:val="00E3053D"/>
    <w:rsid w:val="00E345D1"/>
    <w:rsid w:val="00E35AAB"/>
    <w:rsid w:val="00E35FE1"/>
    <w:rsid w:val="00E37F24"/>
    <w:rsid w:val="00E411B4"/>
    <w:rsid w:val="00E42663"/>
    <w:rsid w:val="00E42B2E"/>
    <w:rsid w:val="00E42C23"/>
    <w:rsid w:val="00E454B6"/>
    <w:rsid w:val="00E4597A"/>
    <w:rsid w:val="00E461E4"/>
    <w:rsid w:val="00E4751B"/>
    <w:rsid w:val="00E5374D"/>
    <w:rsid w:val="00E54D13"/>
    <w:rsid w:val="00E55C4C"/>
    <w:rsid w:val="00E567D3"/>
    <w:rsid w:val="00E6335D"/>
    <w:rsid w:val="00E6382A"/>
    <w:rsid w:val="00E65B44"/>
    <w:rsid w:val="00E65BEA"/>
    <w:rsid w:val="00E66270"/>
    <w:rsid w:val="00E66F4B"/>
    <w:rsid w:val="00E67136"/>
    <w:rsid w:val="00E70C23"/>
    <w:rsid w:val="00E70F00"/>
    <w:rsid w:val="00E71632"/>
    <w:rsid w:val="00E72408"/>
    <w:rsid w:val="00E72CEC"/>
    <w:rsid w:val="00E7449E"/>
    <w:rsid w:val="00E7529F"/>
    <w:rsid w:val="00E76BC1"/>
    <w:rsid w:val="00E80A77"/>
    <w:rsid w:val="00E81044"/>
    <w:rsid w:val="00E82334"/>
    <w:rsid w:val="00E84214"/>
    <w:rsid w:val="00E8709D"/>
    <w:rsid w:val="00E90917"/>
    <w:rsid w:val="00E91E72"/>
    <w:rsid w:val="00E9300E"/>
    <w:rsid w:val="00E969C5"/>
    <w:rsid w:val="00E979D1"/>
    <w:rsid w:val="00EA1B52"/>
    <w:rsid w:val="00EA1D57"/>
    <w:rsid w:val="00EA349B"/>
    <w:rsid w:val="00EA405B"/>
    <w:rsid w:val="00EA5D61"/>
    <w:rsid w:val="00EB2379"/>
    <w:rsid w:val="00EB3F47"/>
    <w:rsid w:val="00EC18E5"/>
    <w:rsid w:val="00EC22BC"/>
    <w:rsid w:val="00EC27A3"/>
    <w:rsid w:val="00EC3588"/>
    <w:rsid w:val="00EC3E9B"/>
    <w:rsid w:val="00EC5A8E"/>
    <w:rsid w:val="00EC5AB0"/>
    <w:rsid w:val="00EC68E5"/>
    <w:rsid w:val="00EC6B84"/>
    <w:rsid w:val="00EC722F"/>
    <w:rsid w:val="00ED1B90"/>
    <w:rsid w:val="00ED30C3"/>
    <w:rsid w:val="00ED362B"/>
    <w:rsid w:val="00ED54CC"/>
    <w:rsid w:val="00ED57A3"/>
    <w:rsid w:val="00ED70AB"/>
    <w:rsid w:val="00EE042F"/>
    <w:rsid w:val="00EE16B0"/>
    <w:rsid w:val="00EE391A"/>
    <w:rsid w:val="00EE4A78"/>
    <w:rsid w:val="00EE57B1"/>
    <w:rsid w:val="00EE58E1"/>
    <w:rsid w:val="00EE6EBA"/>
    <w:rsid w:val="00EF26E0"/>
    <w:rsid w:val="00EF5434"/>
    <w:rsid w:val="00EF624B"/>
    <w:rsid w:val="00EF71AB"/>
    <w:rsid w:val="00F01701"/>
    <w:rsid w:val="00F01B7F"/>
    <w:rsid w:val="00F0200A"/>
    <w:rsid w:val="00F03B03"/>
    <w:rsid w:val="00F0427A"/>
    <w:rsid w:val="00F05835"/>
    <w:rsid w:val="00F05E13"/>
    <w:rsid w:val="00F06E42"/>
    <w:rsid w:val="00F0789F"/>
    <w:rsid w:val="00F1079D"/>
    <w:rsid w:val="00F12E24"/>
    <w:rsid w:val="00F13C91"/>
    <w:rsid w:val="00F146EB"/>
    <w:rsid w:val="00F1551D"/>
    <w:rsid w:val="00F16067"/>
    <w:rsid w:val="00F176B1"/>
    <w:rsid w:val="00F22CC5"/>
    <w:rsid w:val="00F22E33"/>
    <w:rsid w:val="00F232EE"/>
    <w:rsid w:val="00F25F0E"/>
    <w:rsid w:val="00F30EC2"/>
    <w:rsid w:val="00F32504"/>
    <w:rsid w:val="00F3344B"/>
    <w:rsid w:val="00F33FE8"/>
    <w:rsid w:val="00F37F61"/>
    <w:rsid w:val="00F43754"/>
    <w:rsid w:val="00F44F33"/>
    <w:rsid w:val="00F46307"/>
    <w:rsid w:val="00F46A11"/>
    <w:rsid w:val="00F46A7B"/>
    <w:rsid w:val="00F47E7E"/>
    <w:rsid w:val="00F517A5"/>
    <w:rsid w:val="00F533CE"/>
    <w:rsid w:val="00F53AEE"/>
    <w:rsid w:val="00F53DD3"/>
    <w:rsid w:val="00F56BB4"/>
    <w:rsid w:val="00F6007A"/>
    <w:rsid w:val="00F60E0D"/>
    <w:rsid w:val="00F61BE9"/>
    <w:rsid w:val="00F65151"/>
    <w:rsid w:val="00F660C1"/>
    <w:rsid w:val="00F6624E"/>
    <w:rsid w:val="00F662A4"/>
    <w:rsid w:val="00F70FAB"/>
    <w:rsid w:val="00F7144D"/>
    <w:rsid w:val="00F71883"/>
    <w:rsid w:val="00F72934"/>
    <w:rsid w:val="00F73112"/>
    <w:rsid w:val="00F741CB"/>
    <w:rsid w:val="00F74600"/>
    <w:rsid w:val="00F750E2"/>
    <w:rsid w:val="00F75EBA"/>
    <w:rsid w:val="00F75F18"/>
    <w:rsid w:val="00F76102"/>
    <w:rsid w:val="00F8315A"/>
    <w:rsid w:val="00F85459"/>
    <w:rsid w:val="00F858E6"/>
    <w:rsid w:val="00F92157"/>
    <w:rsid w:val="00F927D6"/>
    <w:rsid w:val="00F946DD"/>
    <w:rsid w:val="00F95641"/>
    <w:rsid w:val="00F95E12"/>
    <w:rsid w:val="00F9758E"/>
    <w:rsid w:val="00FA0916"/>
    <w:rsid w:val="00FA0C76"/>
    <w:rsid w:val="00FA177E"/>
    <w:rsid w:val="00FA2CBE"/>
    <w:rsid w:val="00FA3FD9"/>
    <w:rsid w:val="00FA43B2"/>
    <w:rsid w:val="00FA5667"/>
    <w:rsid w:val="00FA61D1"/>
    <w:rsid w:val="00FA6A4A"/>
    <w:rsid w:val="00FA75A4"/>
    <w:rsid w:val="00FA79AF"/>
    <w:rsid w:val="00FB015A"/>
    <w:rsid w:val="00FB2B2A"/>
    <w:rsid w:val="00FB5BAE"/>
    <w:rsid w:val="00FB613A"/>
    <w:rsid w:val="00FB697A"/>
    <w:rsid w:val="00FB73F7"/>
    <w:rsid w:val="00FC01D6"/>
    <w:rsid w:val="00FC1C16"/>
    <w:rsid w:val="00FC4D26"/>
    <w:rsid w:val="00FC516E"/>
    <w:rsid w:val="00FD03CF"/>
    <w:rsid w:val="00FD1C75"/>
    <w:rsid w:val="00FD2AA5"/>
    <w:rsid w:val="00FD4012"/>
    <w:rsid w:val="00FD543B"/>
    <w:rsid w:val="00FD6479"/>
    <w:rsid w:val="00FD7B9C"/>
    <w:rsid w:val="00FD7F83"/>
    <w:rsid w:val="00FE0295"/>
    <w:rsid w:val="00FE17BE"/>
    <w:rsid w:val="00FE1C63"/>
    <w:rsid w:val="00FE1DED"/>
    <w:rsid w:val="00FE2670"/>
    <w:rsid w:val="00FE3C1B"/>
    <w:rsid w:val="00FE4170"/>
    <w:rsid w:val="00FE5A43"/>
    <w:rsid w:val="00FE79E9"/>
    <w:rsid w:val="00FF32AF"/>
    <w:rsid w:val="00FF5416"/>
    <w:rsid w:val="00FF7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397C"/>
  <w15:chartTrackingRefBased/>
  <w15:docId w15:val="{7A4131F4-475B-4CD7-A08B-7A560EAE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4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515C"/>
    <w:pPr>
      <w:tabs>
        <w:tab w:val="center" w:pos="4153"/>
        <w:tab w:val="right" w:pos="8306"/>
      </w:tabs>
      <w:snapToGrid w:val="0"/>
    </w:pPr>
    <w:rPr>
      <w:sz w:val="20"/>
      <w:szCs w:val="20"/>
      <w:lang w:val="x-none" w:eastAsia="x-none"/>
    </w:rPr>
  </w:style>
  <w:style w:type="character" w:customStyle="1" w:styleId="a5">
    <w:name w:val="页眉 字符"/>
    <w:link w:val="a4"/>
    <w:uiPriority w:val="99"/>
    <w:rsid w:val="0053515C"/>
    <w:rPr>
      <w:kern w:val="2"/>
    </w:rPr>
  </w:style>
  <w:style w:type="paragraph" w:styleId="a6">
    <w:name w:val="footer"/>
    <w:basedOn w:val="a"/>
    <w:link w:val="a7"/>
    <w:uiPriority w:val="99"/>
    <w:unhideWhenUsed/>
    <w:rsid w:val="0053515C"/>
    <w:pPr>
      <w:tabs>
        <w:tab w:val="center" w:pos="4153"/>
        <w:tab w:val="right" w:pos="8306"/>
      </w:tabs>
      <w:snapToGrid w:val="0"/>
    </w:pPr>
    <w:rPr>
      <w:sz w:val="20"/>
      <w:szCs w:val="20"/>
      <w:lang w:val="x-none" w:eastAsia="x-none"/>
    </w:rPr>
  </w:style>
  <w:style w:type="character" w:customStyle="1" w:styleId="a7">
    <w:name w:val="页脚 字符"/>
    <w:link w:val="a6"/>
    <w:uiPriority w:val="99"/>
    <w:rsid w:val="0053515C"/>
    <w:rPr>
      <w:kern w:val="2"/>
    </w:rPr>
  </w:style>
  <w:style w:type="paragraph" w:styleId="a8">
    <w:name w:val="Body Text"/>
    <w:basedOn w:val="a"/>
    <w:link w:val="a9"/>
    <w:rsid w:val="00702377"/>
    <w:pPr>
      <w:jc w:val="both"/>
    </w:pPr>
    <w:rPr>
      <w:rFonts w:ascii="Times New Roman" w:hAnsi="Times New Roman"/>
      <w:i/>
      <w:szCs w:val="20"/>
      <w:lang w:val="x-none" w:eastAsia="x-none"/>
    </w:rPr>
  </w:style>
  <w:style w:type="character" w:customStyle="1" w:styleId="a9">
    <w:name w:val="正文文本 字符"/>
    <w:link w:val="a8"/>
    <w:rsid w:val="00702377"/>
    <w:rPr>
      <w:rFonts w:ascii="Times New Roman" w:hAnsi="Times New Roman"/>
      <w:i/>
      <w:kern w:val="2"/>
      <w:sz w:val="24"/>
    </w:rPr>
  </w:style>
  <w:style w:type="paragraph" w:styleId="aa">
    <w:name w:val="Balloon Text"/>
    <w:basedOn w:val="a"/>
    <w:link w:val="ab"/>
    <w:uiPriority w:val="99"/>
    <w:semiHidden/>
    <w:unhideWhenUsed/>
    <w:rsid w:val="0034356E"/>
    <w:rPr>
      <w:rFonts w:ascii="Cambria" w:hAnsi="Cambria"/>
      <w:sz w:val="18"/>
      <w:szCs w:val="18"/>
      <w:lang w:val="x-none" w:eastAsia="x-none"/>
    </w:rPr>
  </w:style>
  <w:style w:type="character" w:customStyle="1" w:styleId="ab">
    <w:name w:val="批注框文本 字符"/>
    <w:link w:val="aa"/>
    <w:uiPriority w:val="99"/>
    <w:semiHidden/>
    <w:rsid w:val="0034356E"/>
    <w:rPr>
      <w:rFonts w:ascii="Cambria" w:eastAsia="PMingLiU" w:hAnsi="Cambria" w:cs="Times New Roman"/>
      <w:kern w:val="2"/>
      <w:sz w:val="18"/>
      <w:szCs w:val="18"/>
    </w:rPr>
  </w:style>
  <w:style w:type="paragraph" w:customStyle="1" w:styleId="-3">
    <w:name w:val="浅色网格 - 强调文字颜色 3"/>
    <w:basedOn w:val="a"/>
    <w:uiPriority w:val="34"/>
    <w:qFormat/>
    <w:rsid w:val="00F946DD"/>
    <w:pPr>
      <w:ind w:leftChars="200" w:left="480"/>
    </w:pPr>
  </w:style>
  <w:style w:type="character" w:styleId="ac">
    <w:name w:val="annotation reference"/>
    <w:uiPriority w:val="99"/>
    <w:unhideWhenUsed/>
    <w:qFormat/>
    <w:rsid w:val="00CD2B26"/>
    <w:rPr>
      <w:sz w:val="18"/>
      <w:szCs w:val="18"/>
    </w:rPr>
  </w:style>
  <w:style w:type="paragraph" w:styleId="ad">
    <w:name w:val="annotation text"/>
    <w:basedOn w:val="a"/>
    <w:link w:val="1"/>
    <w:uiPriority w:val="99"/>
    <w:unhideWhenUsed/>
    <w:qFormat/>
    <w:rsid w:val="00CD2B26"/>
    <w:rPr>
      <w:lang w:val="x-none" w:eastAsia="x-none"/>
    </w:rPr>
  </w:style>
  <w:style w:type="character" w:customStyle="1" w:styleId="1">
    <w:name w:val="批注文字 字符1"/>
    <w:link w:val="ad"/>
    <w:uiPriority w:val="99"/>
    <w:semiHidden/>
    <w:rsid w:val="00CD2B26"/>
    <w:rPr>
      <w:kern w:val="2"/>
      <w:sz w:val="24"/>
      <w:szCs w:val="22"/>
    </w:rPr>
  </w:style>
  <w:style w:type="paragraph" w:styleId="ae">
    <w:name w:val="annotation subject"/>
    <w:basedOn w:val="ad"/>
    <w:next w:val="ad"/>
    <w:link w:val="af"/>
    <w:uiPriority w:val="99"/>
    <w:semiHidden/>
    <w:unhideWhenUsed/>
    <w:rsid w:val="00CD2B26"/>
    <w:rPr>
      <w:b/>
      <w:bCs/>
    </w:rPr>
  </w:style>
  <w:style w:type="character" w:customStyle="1" w:styleId="af">
    <w:name w:val="批注主题 字符"/>
    <w:link w:val="ae"/>
    <w:uiPriority w:val="99"/>
    <w:semiHidden/>
    <w:rsid w:val="00CD2B26"/>
    <w:rPr>
      <w:b/>
      <w:bCs/>
      <w:kern w:val="2"/>
      <w:sz w:val="24"/>
      <w:szCs w:val="22"/>
    </w:rPr>
  </w:style>
  <w:style w:type="paragraph" w:customStyle="1" w:styleId="41">
    <w:name w:val="标题 41"/>
    <w:basedOn w:val="a"/>
    <w:uiPriority w:val="1"/>
    <w:qFormat/>
    <w:rsid w:val="00A22422"/>
    <w:pPr>
      <w:autoSpaceDE w:val="0"/>
      <w:autoSpaceDN w:val="0"/>
      <w:ind w:left="753"/>
      <w:outlineLvl w:val="4"/>
    </w:pPr>
    <w:rPr>
      <w:rFonts w:ascii="MHeiHK-Bold" w:eastAsia="MHeiHK-Bold" w:hAnsi="MHeiHK-Bold" w:cs="MHeiHK-Bold"/>
      <w:b/>
      <w:bCs/>
      <w:kern w:val="0"/>
      <w:szCs w:val="24"/>
      <w:lang w:val="zh-TW" w:bidi="zh-TW"/>
    </w:rPr>
  </w:style>
  <w:style w:type="paragraph" w:customStyle="1" w:styleId="Default">
    <w:name w:val="Default"/>
    <w:rsid w:val="00FB73F7"/>
    <w:pPr>
      <w:widowControl w:val="0"/>
      <w:autoSpaceDE w:val="0"/>
      <w:autoSpaceDN w:val="0"/>
      <w:adjustRightInd w:val="0"/>
    </w:pPr>
    <w:rPr>
      <w:rFonts w:ascii="Times New Roman" w:hAnsi="Times New Roman"/>
      <w:color w:val="000000"/>
      <w:sz w:val="24"/>
      <w:szCs w:val="24"/>
    </w:rPr>
  </w:style>
  <w:style w:type="paragraph" w:customStyle="1" w:styleId="BodyText">
    <w:name w:val="#BodyText"/>
    <w:basedOn w:val="a"/>
    <w:qFormat/>
    <w:rsid w:val="00386349"/>
    <w:pPr>
      <w:widowControl/>
      <w:spacing w:after="240"/>
      <w:jc w:val="both"/>
    </w:pPr>
    <w:rPr>
      <w:rFonts w:ascii="Arial" w:hAnsi="Arial"/>
      <w:kern w:val="0"/>
      <w:sz w:val="20"/>
      <w:szCs w:val="20"/>
      <w:lang w:val="en-GB" w:eastAsia="en-CA"/>
    </w:rPr>
  </w:style>
  <w:style w:type="character" w:customStyle="1" w:styleId="af0">
    <w:name w:val="批注文字 字符"/>
    <w:uiPriority w:val="99"/>
    <w:qFormat/>
    <w:rsid w:val="00386349"/>
    <w:rPr>
      <w:rFonts w:ascii="Arial" w:hAnsi="Arial" w:cs="Arial"/>
      <w:lang w:eastAsia="en-US"/>
    </w:rPr>
  </w:style>
  <w:style w:type="character" w:customStyle="1" w:styleId="qq">
    <w:name w:val="qq"/>
    <w:basedOn w:val="a0"/>
    <w:rsid w:val="00523874"/>
  </w:style>
  <w:style w:type="character" w:styleId="af1">
    <w:name w:val="Hyperlink"/>
    <w:uiPriority w:val="99"/>
    <w:semiHidden/>
    <w:unhideWhenUsed/>
    <w:rsid w:val="00A24DAF"/>
    <w:rPr>
      <w:color w:val="0000FF"/>
      <w:u w:val="single"/>
    </w:rPr>
  </w:style>
  <w:style w:type="paragraph" w:styleId="af2">
    <w:name w:val="Revision"/>
    <w:hidden/>
    <w:uiPriority w:val="99"/>
    <w:semiHidden/>
    <w:rsid w:val="00E454B6"/>
    <w:rPr>
      <w:kern w:val="2"/>
      <w:sz w:val="24"/>
      <w:szCs w:val="22"/>
      <w:lang w:eastAsia="zh-TW"/>
    </w:rPr>
  </w:style>
  <w:style w:type="paragraph" w:styleId="2">
    <w:name w:val="Body Text Indent 2"/>
    <w:basedOn w:val="a"/>
    <w:link w:val="20"/>
    <w:uiPriority w:val="99"/>
    <w:semiHidden/>
    <w:unhideWhenUsed/>
    <w:rsid w:val="003E021D"/>
    <w:pPr>
      <w:spacing w:after="120" w:line="480" w:lineRule="auto"/>
      <w:ind w:leftChars="200" w:left="420"/>
    </w:pPr>
  </w:style>
  <w:style w:type="character" w:customStyle="1" w:styleId="20">
    <w:name w:val="正文文本缩进 2 字符"/>
    <w:link w:val="2"/>
    <w:uiPriority w:val="99"/>
    <w:semiHidden/>
    <w:rsid w:val="003E021D"/>
    <w:rPr>
      <w:kern w:val="2"/>
      <w:sz w:val="24"/>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52">
      <w:bodyDiv w:val="1"/>
      <w:marLeft w:val="0"/>
      <w:marRight w:val="0"/>
      <w:marTop w:val="0"/>
      <w:marBottom w:val="0"/>
      <w:divBdr>
        <w:top w:val="none" w:sz="0" w:space="0" w:color="auto"/>
        <w:left w:val="none" w:sz="0" w:space="0" w:color="auto"/>
        <w:bottom w:val="none" w:sz="0" w:space="0" w:color="auto"/>
        <w:right w:val="none" w:sz="0" w:space="0" w:color="auto"/>
      </w:divBdr>
    </w:div>
    <w:div w:id="229390801">
      <w:bodyDiv w:val="1"/>
      <w:marLeft w:val="0"/>
      <w:marRight w:val="0"/>
      <w:marTop w:val="0"/>
      <w:marBottom w:val="0"/>
      <w:divBdr>
        <w:top w:val="none" w:sz="0" w:space="0" w:color="auto"/>
        <w:left w:val="none" w:sz="0" w:space="0" w:color="auto"/>
        <w:bottom w:val="none" w:sz="0" w:space="0" w:color="auto"/>
        <w:right w:val="none" w:sz="0" w:space="0" w:color="auto"/>
      </w:divBdr>
    </w:div>
    <w:div w:id="384066935">
      <w:bodyDiv w:val="1"/>
      <w:marLeft w:val="0"/>
      <w:marRight w:val="0"/>
      <w:marTop w:val="0"/>
      <w:marBottom w:val="0"/>
      <w:divBdr>
        <w:top w:val="none" w:sz="0" w:space="0" w:color="auto"/>
        <w:left w:val="none" w:sz="0" w:space="0" w:color="auto"/>
        <w:bottom w:val="none" w:sz="0" w:space="0" w:color="auto"/>
        <w:right w:val="none" w:sz="0" w:space="0" w:color="auto"/>
      </w:divBdr>
    </w:div>
    <w:div w:id="389378722">
      <w:bodyDiv w:val="1"/>
      <w:marLeft w:val="0"/>
      <w:marRight w:val="0"/>
      <w:marTop w:val="0"/>
      <w:marBottom w:val="0"/>
      <w:divBdr>
        <w:top w:val="none" w:sz="0" w:space="0" w:color="auto"/>
        <w:left w:val="none" w:sz="0" w:space="0" w:color="auto"/>
        <w:bottom w:val="none" w:sz="0" w:space="0" w:color="auto"/>
        <w:right w:val="none" w:sz="0" w:space="0" w:color="auto"/>
      </w:divBdr>
    </w:div>
    <w:div w:id="453182673">
      <w:bodyDiv w:val="1"/>
      <w:marLeft w:val="0"/>
      <w:marRight w:val="0"/>
      <w:marTop w:val="0"/>
      <w:marBottom w:val="0"/>
      <w:divBdr>
        <w:top w:val="none" w:sz="0" w:space="0" w:color="auto"/>
        <w:left w:val="none" w:sz="0" w:space="0" w:color="auto"/>
        <w:bottom w:val="none" w:sz="0" w:space="0" w:color="auto"/>
        <w:right w:val="none" w:sz="0" w:space="0" w:color="auto"/>
      </w:divBdr>
    </w:div>
    <w:div w:id="490099962">
      <w:bodyDiv w:val="1"/>
      <w:marLeft w:val="0"/>
      <w:marRight w:val="0"/>
      <w:marTop w:val="0"/>
      <w:marBottom w:val="0"/>
      <w:divBdr>
        <w:top w:val="none" w:sz="0" w:space="0" w:color="auto"/>
        <w:left w:val="none" w:sz="0" w:space="0" w:color="auto"/>
        <w:bottom w:val="none" w:sz="0" w:space="0" w:color="auto"/>
        <w:right w:val="none" w:sz="0" w:space="0" w:color="auto"/>
      </w:divBdr>
    </w:div>
    <w:div w:id="527374444">
      <w:bodyDiv w:val="1"/>
      <w:marLeft w:val="0"/>
      <w:marRight w:val="0"/>
      <w:marTop w:val="0"/>
      <w:marBottom w:val="0"/>
      <w:divBdr>
        <w:top w:val="none" w:sz="0" w:space="0" w:color="auto"/>
        <w:left w:val="none" w:sz="0" w:space="0" w:color="auto"/>
        <w:bottom w:val="none" w:sz="0" w:space="0" w:color="auto"/>
        <w:right w:val="none" w:sz="0" w:space="0" w:color="auto"/>
      </w:divBdr>
    </w:div>
    <w:div w:id="566769312">
      <w:bodyDiv w:val="1"/>
      <w:marLeft w:val="0"/>
      <w:marRight w:val="0"/>
      <w:marTop w:val="0"/>
      <w:marBottom w:val="0"/>
      <w:divBdr>
        <w:top w:val="none" w:sz="0" w:space="0" w:color="auto"/>
        <w:left w:val="none" w:sz="0" w:space="0" w:color="auto"/>
        <w:bottom w:val="none" w:sz="0" w:space="0" w:color="auto"/>
        <w:right w:val="none" w:sz="0" w:space="0" w:color="auto"/>
      </w:divBdr>
    </w:div>
    <w:div w:id="601914390">
      <w:bodyDiv w:val="1"/>
      <w:marLeft w:val="0"/>
      <w:marRight w:val="0"/>
      <w:marTop w:val="0"/>
      <w:marBottom w:val="0"/>
      <w:divBdr>
        <w:top w:val="none" w:sz="0" w:space="0" w:color="auto"/>
        <w:left w:val="none" w:sz="0" w:space="0" w:color="auto"/>
        <w:bottom w:val="none" w:sz="0" w:space="0" w:color="auto"/>
        <w:right w:val="none" w:sz="0" w:space="0" w:color="auto"/>
      </w:divBdr>
    </w:div>
    <w:div w:id="634336808">
      <w:bodyDiv w:val="1"/>
      <w:marLeft w:val="0"/>
      <w:marRight w:val="0"/>
      <w:marTop w:val="0"/>
      <w:marBottom w:val="0"/>
      <w:divBdr>
        <w:top w:val="none" w:sz="0" w:space="0" w:color="auto"/>
        <w:left w:val="none" w:sz="0" w:space="0" w:color="auto"/>
        <w:bottom w:val="none" w:sz="0" w:space="0" w:color="auto"/>
        <w:right w:val="none" w:sz="0" w:space="0" w:color="auto"/>
      </w:divBdr>
    </w:div>
    <w:div w:id="709458395">
      <w:bodyDiv w:val="1"/>
      <w:marLeft w:val="0"/>
      <w:marRight w:val="0"/>
      <w:marTop w:val="0"/>
      <w:marBottom w:val="0"/>
      <w:divBdr>
        <w:top w:val="none" w:sz="0" w:space="0" w:color="auto"/>
        <w:left w:val="none" w:sz="0" w:space="0" w:color="auto"/>
        <w:bottom w:val="none" w:sz="0" w:space="0" w:color="auto"/>
        <w:right w:val="none" w:sz="0" w:space="0" w:color="auto"/>
      </w:divBdr>
    </w:div>
    <w:div w:id="799567396">
      <w:bodyDiv w:val="1"/>
      <w:marLeft w:val="0"/>
      <w:marRight w:val="0"/>
      <w:marTop w:val="0"/>
      <w:marBottom w:val="0"/>
      <w:divBdr>
        <w:top w:val="none" w:sz="0" w:space="0" w:color="auto"/>
        <w:left w:val="none" w:sz="0" w:space="0" w:color="auto"/>
        <w:bottom w:val="none" w:sz="0" w:space="0" w:color="auto"/>
        <w:right w:val="none" w:sz="0" w:space="0" w:color="auto"/>
      </w:divBdr>
      <w:divsChild>
        <w:div w:id="215707614">
          <w:marLeft w:val="0"/>
          <w:marRight w:val="0"/>
          <w:marTop w:val="0"/>
          <w:marBottom w:val="0"/>
          <w:divBdr>
            <w:top w:val="none" w:sz="0" w:space="0" w:color="auto"/>
            <w:left w:val="none" w:sz="0" w:space="0" w:color="auto"/>
            <w:bottom w:val="none" w:sz="0" w:space="0" w:color="auto"/>
            <w:right w:val="none" w:sz="0" w:space="0" w:color="auto"/>
          </w:divBdr>
          <w:divsChild>
            <w:div w:id="26834679">
              <w:marLeft w:val="0"/>
              <w:marRight w:val="0"/>
              <w:marTop w:val="0"/>
              <w:marBottom w:val="0"/>
              <w:divBdr>
                <w:top w:val="none" w:sz="0" w:space="0" w:color="auto"/>
                <w:left w:val="none" w:sz="0" w:space="0" w:color="auto"/>
                <w:bottom w:val="none" w:sz="0" w:space="0" w:color="auto"/>
                <w:right w:val="none" w:sz="0" w:space="0" w:color="auto"/>
              </w:divBdr>
              <w:divsChild>
                <w:div w:id="175114524">
                  <w:marLeft w:val="0"/>
                  <w:marRight w:val="0"/>
                  <w:marTop w:val="0"/>
                  <w:marBottom w:val="0"/>
                  <w:divBdr>
                    <w:top w:val="none" w:sz="0" w:space="0" w:color="auto"/>
                    <w:left w:val="none" w:sz="0" w:space="0" w:color="auto"/>
                    <w:bottom w:val="none" w:sz="0" w:space="0" w:color="auto"/>
                    <w:right w:val="none" w:sz="0" w:space="0" w:color="auto"/>
                  </w:divBdr>
                  <w:divsChild>
                    <w:div w:id="1179738709">
                      <w:marLeft w:val="0"/>
                      <w:marRight w:val="0"/>
                      <w:marTop w:val="0"/>
                      <w:marBottom w:val="0"/>
                      <w:divBdr>
                        <w:top w:val="none" w:sz="0" w:space="0" w:color="auto"/>
                        <w:left w:val="none" w:sz="0" w:space="0" w:color="auto"/>
                        <w:bottom w:val="none" w:sz="0" w:space="0" w:color="auto"/>
                        <w:right w:val="none" w:sz="0" w:space="0" w:color="auto"/>
                      </w:divBdr>
                      <w:divsChild>
                        <w:div w:id="1496606632">
                          <w:marLeft w:val="0"/>
                          <w:marRight w:val="0"/>
                          <w:marTop w:val="150"/>
                          <w:marBottom w:val="600"/>
                          <w:divBdr>
                            <w:top w:val="single" w:sz="36" w:space="0" w:color="CA9A37"/>
                            <w:left w:val="single" w:sz="36" w:space="0" w:color="CA9A37"/>
                            <w:bottom w:val="single" w:sz="36" w:space="0" w:color="CA9A37"/>
                            <w:right w:val="single" w:sz="36" w:space="0" w:color="CA9A37"/>
                          </w:divBdr>
                          <w:divsChild>
                            <w:div w:id="1800492747">
                              <w:marLeft w:val="0"/>
                              <w:marRight w:val="0"/>
                              <w:marTop w:val="0"/>
                              <w:marBottom w:val="0"/>
                              <w:divBdr>
                                <w:top w:val="none" w:sz="0" w:space="0" w:color="auto"/>
                                <w:left w:val="none" w:sz="0" w:space="0" w:color="auto"/>
                                <w:bottom w:val="none" w:sz="0" w:space="0" w:color="auto"/>
                                <w:right w:val="none" w:sz="0" w:space="0" w:color="auto"/>
                              </w:divBdr>
                              <w:divsChild>
                                <w:div w:id="1171217624">
                                  <w:marLeft w:val="0"/>
                                  <w:marRight w:val="0"/>
                                  <w:marTop w:val="0"/>
                                  <w:marBottom w:val="0"/>
                                  <w:divBdr>
                                    <w:top w:val="none" w:sz="0" w:space="0" w:color="auto"/>
                                    <w:left w:val="none" w:sz="0" w:space="0" w:color="auto"/>
                                    <w:bottom w:val="none" w:sz="0" w:space="0" w:color="auto"/>
                                    <w:right w:val="none" w:sz="0" w:space="0" w:color="auto"/>
                                  </w:divBdr>
                                  <w:divsChild>
                                    <w:div w:id="1462773421">
                                      <w:marLeft w:val="0"/>
                                      <w:marRight w:val="0"/>
                                      <w:marTop w:val="0"/>
                                      <w:marBottom w:val="0"/>
                                      <w:divBdr>
                                        <w:top w:val="none" w:sz="0" w:space="0" w:color="auto"/>
                                        <w:left w:val="none" w:sz="0" w:space="0" w:color="auto"/>
                                        <w:bottom w:val="none" w:sz="0" w:space="0" w:color="auto"/>
                                        <w:right w:val="none" w:sz="0" w:space="0" w:color="auto"/>
                                      </w:divBdr>
                                      <w:divsChild>
                                        <w:div w:id="361714893">
                                          <w:marLeft w:val="0"/>
                                          <w:marRight w:val="0"/>
                                          <w:marTop w:val="0"/>
                                          <w:marBottom w:val="0"/>
                                          <w:divBdr>
                                            <w:top w:val="none" w:sz="0" w:space="0" w:color="auto"/>
                                            <w:left w:val="none" w:sz="0" w:space="0" w:color="auto"/>
                                            <w:bottom w:val="none" w:sz="0" w:space="0" w:color="auto"/>
                                            <w:right w:val="none" w:sz="0" w:space="0" w:color="auto"/>
                                          </w:divBdr>
                                          <w:divsChild>
                                            <w:div w:id="3976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7498006">
      <w:bodyDiv w:val="1"/>
      <w:marLeft w:val="0"/>
      <w:marRight w:val="0"/>
      <w:marTop w:val="0"/>
      <w:marBottom w:val="0"/>
      <w:divBdr>
        <w:top w:val="none" w:sz="0" w:space="0" w:color="auto"/>
        <w:left w:val="none" w:sz="0" w:space="0" w:color="auto"/>
        <w:bottom w:val="none" w:sz="0" w:space="0" w:color="auto"/>
        <w:right w:val="none" w:sz="0" w:space="0" w:color="auto"/>
      </w:divBdr>
    </w:div>
    <w:div w:id="964118857">
      <w:bodyDiv w:val="1"/>
      <w:marLeft w:val="0"/>
      <w:marRight w:val="0"/>
      <w:marTop w:val="0"/>
      <w:marBottom w:val="0"/>
      <w:divBdr>
        <w:top w:val="none" w:sz="0" w:space="0" w:color="auto"/>
        <w:left w:val="none" w:sz="0" w:space="0" w:color="auto"/>
        <w:bottom w:val="none" w:sz="0" w:space="0" w:color="auto"/>
        <w:right w:val="none" w:sz="0" w:space="0" w:color="auto"/>
      </w:divBdr>
    </w:div>
    <w:div w:id="1254050292">
      <w:bodyDiv w:val="1"/>
      <w:marLeft w:val="0"/>
      <w:marRight w:val="0"/>
      <w:marTop w:val="0"/>
      <w:marBottom w:val="0"/>
      <w:divBdr>
        <w:top w:val="none" w:sz="0" w:space="0" w:color="auto"/>
        <w:left w:val="none" w:sz="0" w:space="0" w:color="auto"/>
        <w:bottom w:val="none" w:sz="0" w:space="0" w:color="auto"/>
        <w:right w:val="none" w:sz="0" w:space="0" w:color="auto"/>
      </w:divBdr>
    </w:div>
    <w:div w:id="1363170186">
      <w:bodyDiv w:val="1"/>
      <w:marLeft w:val="0"/>
      <w:marRight w:val="0"/>
      <w:marTop w:val="0"/>
      <w:marBottom w:val="0"/>
      <w:divBdr>
        <w:top w:val="none" w:sz="0" w:space="0" w:color="auto"/>
        <w:left w:val="none" w:sz="0" w:space="0" w:color="auto"/>
        <w:bottom w:val="none" w:sz="0" w:space="0" w:color="auto"/>
        <w:right w:val="none" w:sz="0" w:space="0" w:color="auto"/>
      </w:divBdr>
    </w:div>
    <w:div w:id="1406535530">
      <w:bodyDiv w:val="1"/>
      <w:marLeft w:val="0"/>
      <w:marRight w:val="0"/>
      <w:marTop w:val="0"/>
      <w:marBottom w:val="0"/>
      <w:divBdr>
        <w:top w:val="none" w:sz="0" w:space="0" w:color="auto"/>
        <w:left w:val="none" w:sz="0" w:space="0" w:color="auto"/>
        <w:bottom w:val="none" w:sz="0" w:space="0" w:color="auto"/>
        <w:right w:val="none" w:sz="0" w:space="0" w:color="auto"/>
      </w:divBdr>
    </w:div>
    <w:div w:id="1571504424">
      <w:bodyDiv w:val="1"/>
      <w:marLeft w:val="0"/>
      <w:marRight w:val="0"/>
      <w:marTop w:val="0"/>
      <w:marBottom w:val="0"/>
      <w:divBdr>
        <w:top w:val="none" w:sz="0" w:space="0" w:color="auto"/>
        <w:left w:val="none" w:sz="0" w:space="0" w:color="auto"/>
        <w:bottom w:val="none" w:sz="0" w:space="0" w:color="auto"/>
        <w:right w:val="none" w:sz="0" w:space="0" w:color="auto"/>
      </w:divBdr>
    </w:div>
    <w:div w:id="1623149907">
      <w:bodyDiv w:val="1"/>
      <w:marLeft w:val="0"/>
      <w:marRight w:val="0"/>
      <w:marTop w:val="0"/>
      <w:marBottom w:val="0"/>
      <w:divBdr>
        <w:top w:val="none" w:sz="0" w:space="0" w:color="auto"/>
        <w:left w:val="none" w:sz="0" w:space="0" w:color="auto"/>
        <w:bottom w:val="none" w:sz="0" w:space="0" w:color="auto"/>
        <w:right w:val="none" w:sz="0" w:space="0" w:color="auto"/>
      </w:divBdr>
    </w:div>
    <w:div w:id="1823697928">
      <w:bodyDiv w:val="1"/>
      <w:marLeft w:val="0"/>
      <w:marRight w:val="0"/>
      <w:marTop w:val="0"/>
      <w:marBottom w:val="0"/>
      <w:divBdr>
        <w:top w:val="none" w:sz="0" w:space="0" w:color="auto"/>
        <w:left w:val="none" w:sz="0" w:space="0" w:color="auto"/>
        <w:bottom w:val="none" w:sz="0" w:space="0" w:color="auto"/>
        <w:right w:val="none" w:sz="0" w:space="0" w:color="auto"/>
      </w:divBdr>
    </w:div>
    <w:div w:id="1841433215">
      <w:bodyDiv w:val="1"/>
      <w:marLeft w:val="0"/>
      <w:marRight w:val="0"/>
      <w:marTop w:val="0"/>
      <w:marBottom w:val="0"/>
      <w:divBdr>
        <w:top w:val="none" w:sz="0" w:space="0" w:color="auto"/>
        <w:left w:val="none" w:sz="0" w:space="0" w:color="auto"/>
        <w:bottom w:val="none" w:sz="0" w:space="0" w:color="auto"/>
        <w:right w:val="none" w:sz="0" w:space="0" w:color="auto"/>
      </w:divBdr>
    </w:div>
    <w:div w:id="1894853129">
      <w:bodyDiv w:val="1"/>
      <w:marLeft w:val="0"/>
      <w:marRight w:val="0"/>
      <w:marTop w:val="0"/>
      <w:marBottom w:val="0"/>
      <w:divBdr>
        <w:top w:val="none" w:sz="0" w:space="0" w:color="auto"/>
        <w:left w:val="none" w:sz="0" w:space="0" w:color="auto"/>
        <w:bottom w:val="none" w:sz="0" w:space="0" w:color="auto"/>
        <w:right w:val="none" w:sz="0" w:space="0" w:color="auto"/>
      </w:divBdr>
    </w:div>
    <w:div w:id="1921135009">
      <w:bodyDiv w:val="1"/>
      <w:marLeft w:val="0"/>
      <w:marRight w:val="0"/>
      <w:marTop w:val="0"/>
      <w:marBottom w:val="0"/>
      <w:divBdr>
        <w:top w:val="none" w:sz="0" w:space="0" w:color="auto"/>
        <w:left w:val="none" w:sz="0" w:space="0" w:color="auto"/>
        <w:bottom w:val="none" w:sz="0" w:space="0" w:color="auto"/>
        <w:right w:val="none" w:sz="0" w:space="0" w:color="auto"/>
      </w:divBdr>
    </w:div>
    <w:div w:id="2019428469">
      <w:bodyDiv w:val="1"/>
      <w:marLeft w:val="0"/>
      <w:marRight w:val="0"/>
      <w:marTop w:val="0"/>
      <w:marBottom w:val="0"/>
      <w:divBdr>
        <w:top w:val="none" w:sz="0" w:space="0" w:color="auto"/>
        <w:left w:val="none" w:sz="0" w:space="0" w:color="auto"/>
        <w:bottom w:val="none" w:sz="0" w:space="0" w:color="auto"/>
        <w:right w:val="none" w:sz="0" w:space="0" w:color="auto"/>
      </w:divBdr>
    </w:div>
    <w:div w:id="2020934711">
      <w:bodyDiv w:val="1"/>
      <w:marLeft w:val="0"/>
      <w:marRight w:val="0"/>
      <w:marTop w:val="0"/>
      <w:marBottom w:val="0"/>
      <w:divBdr>
        <w:top w:val="none" w:sz="0" w:space="0" w:color="auto"/>
        <w:left w:val="none" w:sz="0" w:space="0" w:color="auto"/>
        <w:bottom w:val="none" w:sz="0" w:space="0" w:color="auto"/>
        <w:right w:val="none" w:sz="0" w:space="0" w:color="auto"/>
      </w:divBdr>
    </w:div>
    <w:div w:id="2102022942">
      <w:bodyDiv w:val="1"/>
      <w:marLeft w:val="0"/>
      <w:marRight w:val="0"/>
      <w:marTop w:val="0"/>
      <w:marBottom w:val="0"/>
      <w:divBdr>
        <w:top w:val="none" w:sz="0" w:space="0" w:color="auto"/>
        <w:left w:val="none" w:sz="0" w:space="0" w:color="auto"/>
        <w:bottom w:val="none" w:sz="0" w:space="0" w:color="auto"/>
        <w:right w:val="none" w:sz="0" w:space="0" w:color="auto"/>
      </w:divBdr>
    </w:div>
    <w:div w:id="212287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DC3C-5A93-4566-815C-813EF081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891</Words>
  <Characters>5080</Characters>
  <Application>Microsoft Office Word</Application>
  <DocSecurity>0</DocSecurity>
  <Lines>42</Lines>
  <Paragraphs>11</Paragraphs>
  <ScaleCrop>false</ScaleCrop>
  <Company>Hewlett-Packard Company</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周姝含</cp:lastModifiedBy>
  <cp:revision>4</cp:revision>
  <cp:lastPrinted>2025-02-24T03:38:00Z</cp:lastPrinted>
  <dcterms:created xsi:type="dcterms:W3CDTF">2025-02-24T09:17:00Z</dcterms:created>
  <dcterms:modified xsi:type="dcterms:W3CDTF">2025-02-24T09:26:00Z</dcterms:modified>
</cp:coreProperties>
</file>